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2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6"/>
        <w:gridCol w:w="1328"/>
        <w:gridCol w:w="663"/>
        <w:gridCol w:w="1414"/>
        <w:gridCol w:w="1242"/>
        <w:gridCol w:w="2018"/>
        <w:gridCol w:w="495"/>
        <w:gridCol w:w="2706"/>
      </w:tblGrid>
      <w:tr w:rsidR="00E87390" w14:paraId="154D0448" w14:textId="77777777" w:rsidTr="00E87390">
        <w:trPr>
          <w:trHeight w:val="1234"/>
          <w:jc w:val="center"/>
        </w:trPr>
        <w:tc>
          <w:tcPr>
            <w:tcW w:w="8116" w:type="dxa"/>
            <w:gridSpan w:val="7"/>
          </w:tcPr>
          <w:p w14:paraId="0ABA5446" w14:textId="77777777" w:rsidR="00E87390" w:rsidRPr="00E87390" w:rsidRDefault="00E87390" w:rsidP="006674C2">
            <w:pPr>
              <w:jc w:val="center"/>
              <w:rPr>
                <w:b/>
                <w:i/>
                <w:sz w:val="60"/>
              </w:rPr>
            </w:pPr>
            <w:r w:rsidRPr="00E87390">
              <w:rPr>
                <w:b/>
                <w:i/>
                <w:sz w:val="60"/>
              </w:rPr>
              <w:t xml:space="preserve">Year </w:t>
            </w:r>
            <w:r w:rsidR="00AF2DF4">
              <w:rPr>
                <w:b/>
                <w:i/>
                <w:sz w:val="60"/>
              </w:rPr>
              <w:t>6</w:t>
            </w:r>
          </w:p>
          <w:p w14:paraId="293FB150" w14:textId="77777777" w:rsidR="00E87390" w:rsidRPr="006674C2" w:rsidRDefault="00AF2DF4" w:rsidP="006674C2">
            <w:pPr>
              <w:jc w:val="center"/>
              <w:rPr>
                <w:b/>
                <w:sz w:val="60"/>
              </w:rPr>
            </w:pPr>
            <w:r>
              <w:rPr>
                <w:b/>
                <w:i/>
                <w:sz w:val="60"/>
              </w:rPr>
              <w:t>A Web of Discovery</w:t>
            </w:r>
          </w:p>
        </w:tc>
        <w:tc>
          <w:tcPr>
            <w:tcW w:w="2706" w:type="dxa"/>
          </w:tcPr>
          <w:p w14:paraId="0B82002A" w14:textId="77777777" w:rsidR="00E87390" w:rsidRPr="00E87390" w:rsidRDefault="00AF2DF4" w:rsidP="00AF2DF4">
            <w:pPr>
              <w:jc w:val="center"/>
              <w:rPr>
                <w:b/>
                <w:i/>
                <w:color w:val="FF0000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681AEF1A" wp14:editId="6C53B426">
                  <wp:extent cx="1362075" cy="847725"/>
                  <wp:effectExtent l="0" t="0" r="9525" b="9525"/>
                  <wp:docPr id="2" name="Picture 2" descr="http://t0.gstatic.com/images?q=tbn:ANd9GcSvAzzXsQLqtwPRRyxOsxkanL8wOW6ORt8QxGPYlupJJ1CCnelP_zbY8oEd:upload.wikimedia.org/wikipedia/commons/6/69/Human_evolution.sv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SvAzzXsQLqtwPRRyxOsxkanL8wOW6ORt8QxGPYlupJJ1CCnelP_zbY8oEd:upload.wikimedia.org/wikipedia/commons/6/69/Human_evolution.sv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390" w:rsidRPr="00872D39" w14:paraId="6E0D4721" w14:textId="77777777" w:rsidTr="00E87390">
        <w:trPr>
          <w:cantSplit/>
          <w:trHeight w:val="1917"/>
          <w:jc w:val="center"/>
        </w:trPr>
        <w:tc>
          <w:tcPr>
            <w:tcW w:w="2947" w:type="dxa"/>
            <w:gridSpan w:val="3"/>
            <w:vAlign w:val="center"/>
          </w:tcPr>
          <w:p w14:paraId="46A9FA66" w14:textId="77777777" w:rsidR="00E87390" w:rsidRPr="00684E49" w:rsidRDefault="00E87390" w:rsidP="00E87390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7875" w:type="dxa"/>
            <w:gridSpan w:val="5"/>
          </w:tcPr>
          <w:p w14:paraId="01F7F665" w14:textId="1D7AD1B7" w:rsidR="00E87390" w:rsidRDefault="00E87390" w:rsidP="00E87390">
            <w:pPr>
              <w:jc w:val="center"/>
              <w:rPr>
                <w:b/>
                <w:i/>
                <w:color w:val="FF0000"/>
                <w:szCs w:val="20"/>
              </w:rPr>
            </w:pPr>
            <w:r>
              <w:rPr>
                <w:b/>
                <w:szCs w:val="20"/>
              </w:rPr>
              <w:t xml:space="preserve">Focus Book:  </w:t>
            </w:r>
            <w:r w:rsidR="00EF5DA4">
              <w:rPr>
                <w:b/>
                <w:i/>
                <w:szCs w:val="20"/>
              </w:rPr>
              <w:t>The Lost Thing Shaun Tan</w:t>
            </w:r>
          </w:p>
          <w:p w14:paraId="20B44447" w14:textId="77777777" w:rsidR="00E87390" w:rsidRDefault="00E87390" w:rsidP="00E87390">
            <w:pPr>
              <w:jc w:val="center"/>
              <w:rPr>
                <w:b/>
                <w:i/>
                <w:color w:val="FF0000"/>
                <w:szCs w:val="20"/>
              </w:rPr>
            </w:pPr>
          </w:p>
          <w:p w14:paraId="3EAC2B7E" w14:textId="298C7E9B" w:rsidR="00E87390" w:rsidRPr="00E87390" w:rsidRDefault="00AF2DF4" w:rsidP="00EF5DA4">
            <w:pPr>
              <w:jc w:val="center"/>
              <w:rPr>
                <w:b/>
                <w:i/>
                <w:color w:val="FF0000"/>
                <w:szCs w:val="20"/>
              </w:rPr>
            </w:pPr>
            <w:r>
              <w:rPr>
                <w:color w:val="000000" w:themeColor="text1"/>
              </w:rPr>
              <w:t xml:space="preserve">In English we will be exploring the book </w:t>
            </w:r>
            <w:r w:rsidR="00EF5DA4">
              <w:rPr>
                <w:color w:val="000000" w:themeColor="text1"/>
              </w:rPr>
              <w:t>‘The Lost Thing’ by Shaun Tan</w:t>
            </w:r>
            <w:r>
              <w:rPr>
                <w:color w:val="000000" w:themeColor="text1"/>
              </w:rPr>
              <w:t>. The children will be exploring the text using</w:t>
            </w:r>
            <w:r w:rsidR="00EF5DA4">
              <w:rPr>
                <w:color w:val="000000" w:themeColor="text1"/>
              </w:rPr>
              <w:t xml:space="preserve"> narrative</w:t>
            </w:r>
            <w:r>
              <w:rPr>
                <w:color w:val="000000" w:themeColor="text1"/>
              </w:rPr>
              <w:t>, generating exciting vocabulary and considering structure. They will also be writing their own versions of the narrative set in our school. In guided reading we will be exploring non-fiction texts.</w:t>
            </w:r>
          </w:p>
        </w:tc>
      </w:tr>
      <w:tr w:rsidR="00E87390" w:rsidRPr="00872D39" w14:paraId="1D25F3B1" w14:textId="77777777" w:rsidTr="00E87390">
        <w:trPr>
          <w:cantSplit/>
          <w:trHeight w:val="981"/>
          <w:jc w:val="center"/>
        </w:trPr>
        <w:tc>
          <w:tcPr>
            <w:tcW w:w="2947" w:type="dxa"/>
            <w:gridSpan w:val="3"/>
            <w:vAlign w:val="center"/>
          </w:tcPr>
          <w:p w14:paraId="0E6EAC56" w14:textId="77777777" w:rsidR="00E87390" w:rsidRPr="00684E49" w:rsidRDefault="00E87390" w:rsidP="00E87390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7875" w:type="dxa"/>
            <w:gridSpan w:val="5"/>
          </w:tcPr>
          <w:p w14:paraId="46D60FB9" w14:textId="1D0D0FE1" w:rsidR="00E87390" w:rsidRPr="00684E49" w:rsidRDefault="00AF2DF4" w:rsidP="00EF5DA4">
            <w:pPr>
              <w:jc w:val="center"/>
              <w:rPr>
                <w:b/>
                <w:szCs w:val="20"/>
              </w:rPr>
            </w:pPr>
            <w:r w:rsidRPr="00F86717">
              <w:t xml:space="preserve">In Mathematics, </w:t>
            </w:r>
            <w:r>
              <w:t xml:space="preserve">the children will be looking at using efficient methods to solve problems involving all 4 operations. They will also be </w:t>
            </w:r>
            <w:r w:rsidR="00EF5DA4">
              <w:t>angles and shape</w:t>
            </w:r>
            <w:r>
              <w:t xml:space="preserve">! </w:t>
            </w:r>
            <w:r w:rsidRPr="00F86717">
              <w:t xml:space="preserve"> </w:t>
            </w:r>
          </w:p>
        </w:tc>
      </w:tr>
      <w:tr w:rsidR="00F66ACD" w:rsidRPr="00872D39" w14:paraId="3953617D" w14:textId="77777777" w:rsidTr="00E87390">
        <w:trPr>
          <w:cantSplit/>
          <w:trHeight w:val="2991"/>
          <w:jc w:val="center"/>
        </w:trPr>
        <w:tc>
          <w:tcPr>
            <w:tcW w:w="956" w:type="dxa"/>
            <w:textDirection w:val="btLr"/>
            <w:vAlign w:val="center"/>
          </w:tcPr>
          <w:p w14:paraId="54028BB7" w14:textId="77777777" w:rsidR="00F66ACD" w:rsidRPr="00684E49" w:rsidRDefault="00F66ACD" w:rsidP="006674C2">
            <w:pPr>
              <w:ind w:left="113" w:right="113"/>
              <w:jc w:val="center"/>
              <w:rPr>
                <w:b/>
              </w:rPr>
            </w:pPr>
            <w:r w:rsidRPr="00684E49">
              <w:rPr>
                <w:b/>
              </w:rPr>
              <w:t>Science, Geography and History</w:t>
            </w:r>
          </w:p>
        </w:tc>
        <w:tc>
          <w:tcPr>
            <w:tcW w:w="4647" w:type="dxa"/>
            <w:gridSpan w:val="4"/>
          </w:tcPr>
          <w:p w14:paraId="00B6D116" w14:textId="77777777" w:rsidR="00E87390" w:rsidRDefault="00E87390" w:rsidP="00AF2DF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Science</w:t>
            </w:r>
          </w:p>
          <w:p w14:paraId="007FF829" w14:textId="77777777" w:rsidR="00AF2DF4" w:rsidRDefault="00AF2DF4" w:rsidP="00AF2DF4">
            <w:pPr>
              <w:rPr>
                <w:b/>
                <w:i/>
                <w:color w:val="000000" w:themeColor="text1"/>
                <w:u w:val="single"/>
              </w:rPr>
            </w:pPr>
            <w:r w:rsidRPr="00870BAE">
              <w:rPr>
                <w:b/>
                <w:i/>
                <w:color w:val="000000" w:themeColor="text1"/>
                <w:u w:val="single"/>
              </w:rPr>
              <w:t>Have we always looked like this?</w:t>
            </w:r>
          </w:p>
          <w:p w14:paraId="485FF517" w14:textId="77777777" w:rsidR="00AF2DF4" w:rsidRPr="00F86717" w:rsidRDefault="00AF2DF4" w:rsidP="00AF2DF4">
            <w:pPr>
              <w:rPr>
                <w:color w:val="000000" w:themeColor="text1"/>
              </w:rPr>
            </w:pPr>
            <w:r w:rsidRPr="00F86717">
              <w:rPr>
                <w:color w:val="000000" w:themeColor="text1"/>
              </w:rPr>
              <w:t>Could we possibly have evolved from apes, monkeys or other primates?</w:t>
            </w:r>
          </w:p>
          <w:p w14:paraId="244A618A" w14:textId="77777777" w:rsidR="00AF2DF4" w:rsidRPr="00F86717" w:rsidRDefault="00AF2DF4" w:rsidP="00AF2DF4">
            <w:pPr>
              <w:rPr>
                <w:color w:val="000000" w:themeColor="text1"/>
              </w:rPr>
            </w:pPr>
            <w:r w:rsidRPr="00F86717">
              <w:rPr>
                <w:color w:val="000000" w:themeColor="text1"/>
              </w:rPr>
              <w:t>Who was Charles Darwin and why is he still a controversial figure?</w:t>
            </w:r>
          </w:p>
          <w:p w14:paraId="548C9EC2" w14:textId="77777777" w:rsidR="00AF2DF4" w:rsidRPr="00F86717" w:rsidRDefault="00AF2DF4" w:rsidP="00AF2DF4">
            <w:pPr>
              <w:rPr>
                <w:color w:val="000000" w:themeColor="text1"/>
              </w:rPr>
            </w:pPr>
            <w:r w:rsidRPr="00F86717">
              <w:rPr>
                <w:color w:val="000000" w:themeColor="text1"/>
              </w:rPr>
              <w:t>Can you find out how animals have adapted?</w:t>
            </w:r>
          </w:p>
          <w:p w14:paraId="31B35816" w14:textId="77777777" w:rsidR="00AF2DF4" w:rsidRPr="00F86717" w:rsidRDefault="00AF2DF4" w:rsidP="00AF2DF4">
            <w:pPr>
              <w:rPr>
                <w:color w:val="000000" w:themeColor="text1"/>
              </w:rPr>
            </w:pPr>
            <w:r w:rsidRPr="00F86717">
              <w:rPr>
                <w:color w:val="000000" w:themeColor="text1"/>
              </w:rPr>
              <w:t>What do fossils tell us about ‘how things have changed’?</w:t>
            </w:r>
          </w:p>
          <w:p w14:paraId="48471524" w14:textId="77777777" w:rsidR="006674C2" w:rsidRPr="00684E49" w:rsidRDefault="00AF2DF4" w:rsidP="00AF2DF4">
            <w:pPr>
              <w:rPr>
                <w:sz w:val="20"/>
                <w:szCs w:val="20"/>
              </w:rPr>
            </w:pPr>
            <w:r w:rsidRPr="00F86717">
              <w:rPr>
                <w:color w:val="000000" w:themeColor="text1"/>
              </w:rPr>
              <w:t>Can you use your learning to design your own species?</w:t>
            </w:r>
          </w:p>
        </w:tc>
        <w:tc>
          <w:tcPr>
            <w:tcW w:w="5219" w:type="dxa"/>
            <w:gridSpan w:val="3"/>
          </w:tcPr>
          <w:p w14:paraId="6A02D50D" w14:textId="77777777" w:rsidR="00684E49" w:rsidRDefault="00684E49" w:rsidP="00AF2DF4">
            <w:pPr>
              <w:jc w:val="center"/>
              <w:rPr>
                <w:b/>
                <w:szCs w:val="20"/>
              </w:rPr>
            </w:pPr>
            <w:r w:rsidRPr="00684E49">
              <w:rPr>
                <w:b/>
                <w:szCs w:val="20"/>
              </w:rPr>
              <w:t xml:space="preserve">History </w:t>
            </w:r>
            <w:r w:rsidR="00E87390">
              <w:rPr>
                <w:b/>
                <w:szCs w:val="20"/>
              </w:rPr>
              <w:t>/ Geography</w:t>
            </w:r>
          </w:p>
          <w:p w14:paraId="09B43ECC" w14:textId="77777777" w:rsidR="00AF2DF4" w:rsidRDefault="00AF2DF4" w:rsidP="00AF2DF4">
            <w:pPr>
              <w:rPr>
                <w:b/>
                <w:i/>
                <w:color w:val="000000" w:themeColor="text1"/>
                <w:u w:val="single"/>
              </w:rPr>
            </w:pPr>
            <w:r w:rsidRPr="00870BAE">
              <w:rPr>
                <w:b/>
                <w:i/>
                <w:color w:val="000000" w:themeColor="text1"/>
                <w:u w:val="single"/>
              </w:rPr>
              <w:t xml:space="preserve">Where did Darwin Travel? </w:t>
            </w:r>
          </w:p>
          <w:p w14:paraId="62D9E13D" w14:textId="77777777" w:rsidR="00AF2DF4" w:rsidRPr="00F86717" w:rsidRDefault="00AF2DF4" w:rsidP="00AF2DF4">
            <w:pPr>
              <w:rPr>
                <w:color w:val="000000" w:themeColor="text1"/>
              </w:rPr>
            </w:pPr>
            <w:r w:rsidRPr="00F86717">
              <w:rPr>
                <w:color w:val="000000" w:themeColor="text1"/>
              </w:rPr>
              <w:t>Where did Darwin travel?</w:t>
            </w:r>
          </w:p>
          <w:p w14:paraId="5BA2C5CA" w14:textId="77777777" w:rsidR="00AF2DF4" w:rsidRPr="00F86717" w:rsidRDefault="00AF2DF4" w:rsidP="00AF2DF4">
            <w:pPr>
              <w:rPr>
                <w:color w:val="000000" w:themeColor="text1"/>
              </w:rPr>
            </w:pPr>
            <w:r w:rsidRPr="00F86717">
              <w:rPr>
                <w:color w:val="000000" w:themeColor="text1"/>
              </w:rPr>
              <w:t>Can you identify the physical features of Australia?</w:t>
            </w:r>
          </w:p>
          <w:p w14:paraId="0E8AAE0D" w14:textId="77777777" w:rsidR="00AF2DF4" w:rsidRPr="00F86717" w:rsidRDefault="00AF2DF4" w:rsidP="00AF2DF4">
            <w:pPr>
              <w:rPr>
                <w:color w:val="000000" w:themeColor="text1"/>
              </w:rPr>
            </w:pPr>
            <w:r w:rsidRPr="00F86717">
              <w:rPr>
                <w:color w:val="000000" w:themeColor="text1"/>
              </w:rPr>
              <w:t>Can you identify the physical features of the UK?</w:t>
            </w:r>
          </w:p>
          <w:p w14:paraId="7943F020" w14:textId="77777777" w:rsidR="00AF2DF4" w:rsidRPr="00F86717" w:rsidRDefault="00AF2DF4" w:rsidP="00AF2DF4">
            <w:pPr>
              <w:rPr>
                <w:color w:val="000000" w:themeColor="text1"/>
              </w:rPr>
            </w:pPr>
            <w:r w:rsidRPr="00F86717">
              <w:rPr>
                <w:color w:val="000000" w:themeColor="text1"/>
              </w:rPr>
              <w:t>Can you identify the human features of Australia?</w:t>
            </w:r>
          </w:p>
          <w:p w14:paraId="3E5FFFCD" w14:textId="77777777" w:rsidR="00AF2DF4" w:rsidRPr="00F86717" w:rsidRDefault="00AF2DF4" w:rsidP="00AF2DF4">
            <w:pPr>
              <w:rPr>
                <w:color w:val="000000" w:themeColor="text1"/>
              </w:rPr>
            </w:pPr>
            <w:r w:rsidRPr="00F86717">
              <w:rPr>
                <w:color w:val="000000" w:themeColor="text1"/>
              </w:rPr>
              <w:t>Can you identify the human features of the UK?</w:t>
            </w:r>
          </w:p>
          <w:p w14:paraId="03E51ED6" w14:textId="77777777" w:rsidR="00AF2DF4" w:rsidRPr="00F86717" w:rsidRDefault="00AF2DF4" w:rsidP="00AF2DF4">
            <w:pPr>
              <w:rPr>
                <w:color w:val="000000" w:themeColor="text1"/>
              </w:rPr>
            </w:pPr>
            <w:r w:rsidRPr="00F86717">
              <w:rPr>
                <w:color w:val="000000" w:themeColor="text1"/>
              </w:rPr>
              <w:t>Can you compare maps of Australia to the UK?</w:t>
            </w:r>
          </w:p>
          <w:p w14:paraId="07DCB689" w14:textId="77777777" w:rsidR="00461B1C" w:rsidRPr="00684E49" w:rsidRDefault="00461B1C">
            <w:pPr>
              <w:rPr>
                <w:sz w:val="20"/>
                <w:szCs w:val="20"/>
              </w:rPr>
            </w:pPr>
          </w:p>
        </w:tc>
      </w:tr>
      <w:tr w:rsidR="00F66ACD" w:rsidRPr="00872D39" w14:paraId="354E363E" w14:textId="77777777" w:rsidTr="00E87390">
        <w:trPr>
          <w:trHeight w:val="1738"/>
          <w:jc w:val="center"/>
        </w:trPr>
        <w:tc>
          <w:tcPr>
            <w:tcW w:w="2284" w:type="dxa"/>
            <w:gridSpan w:val="2"/>
          </w:tcPr>
          <w:p w14:paraId="4ECFC955" w14:textId="77777777" w:rsidR="00684E49" w:rsidRPr="00684E49" w:rsidRDefault="00F66ACD" w:rsidP="00AF2DF4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684E49">
              <w:rPr>
                <w:b/>
                <w:color w:val="548DD4" w:themeColor="text2" w:themeTint="99"/>
                <w:sz w:val="20"/>
                <w:szCs w:val="20"/>
              </w:rPr>
              <w:t>Art and Design</w:t>
            </w:r>
          </w:p>
          <w:p w14:paraId="146BA251" w14:textId="77777777" w:rsidR="00AF2DF4" w:rsidRPr="00B25AF5" w:rsidRDefault="00AF2DF4" w:rsidP="00AF2DF4">
            <w:pPr>
              <w:jc w:val="center"/>
              <w:rPr>
                <w:b/>
              </w:rPr>
            </w:pPr>
            <w:r w:rsidRPr="00B25AF5">
              <w:rPr>
                <w:b/>
              </w:rPr>
              <w:t xml:space="preserve">Can you design your own fossil print? </w:t>
            </w:r>
          </w:p>
          <w:p w14:paraId="003EA824" w14:textId="77777777" w:rsidR="006674C2" w:rsidRPr="00684E49" w:rsidRDefault="00AF2DF4" w:rsidP="00AF2DF4">
            <w:pPr>
              <w:jc w:val="center"/>
              <w:rPr>
                <w:sz w:val="20"/>
                <w:szCs w:val="20"/>
              </w:rPr>
            </w:pPr>
            <w:r w:rsidRPr="00B25AF5">
              <w:t>The children will explore different methods of printing.</w:t>
            </w:r>
          </w:p>
        </w:tc>
        <w:tc>
          <w:tcPr>
            <w:tcW w:w="3319" w:type="dxa"/>
            <w:gridSpan w:val="3"/>
          </w:tcPr>
          <w:p w14:paraId="7EC50EB8" w14:textId="77777777" w:rsidR="00684E49" w:rsidRPr="00684E49" w:rsidRDefault="00F66ACD" w:rsidP="00AF2DF4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684E49">
              <w:rPr>
                <w:b/>
                <w:color w:val="548DD4" w:themeColor="text2" w:themeTint="99"/>
                <w:sz w:val="20"/>
                <w:szCs w:val="20"/>
              </w:rPr>
              <w:t>Technology</w:t>
            </w:r>
          </w:p>
          <w:p w14:paraId="68D29809" w14:textId="77777777" w:rsidR="00AF2DF4" w:rsidRPr="00B25AF5" w:rsidRDefault="00AF2DF4" w:rsidP="00AF2DF4">
            <w:pPr>
              <w:jc w:val="center"/>
            </w:pPr>
            <w:r w:rsidRPr="00B25AF5">
              <w:rPr>
                <w:b/>
              </w:rPr>
              <w:t>Viking Hats at the ready!</w:t>
            </w:r>
            <w:r w:rsidRPr="00B25AF5">
              <w:t xml:space="preserve"> In preparation for our Viking battle</w:t>
            </w:r>
            <w:r>
              <w:t>,</w:t>
            </w:r>
            <w:r w:rsidRPr="00B25AF5">
              <w:t xml:space="preserve"> the children will be sewing their own felt helmets!</w:t>
            </w:r>
          </w:p>
          <w:p w14:paraId="721F8EC6" w14:textId="77777777" w:rsidR="00872D39" w:rsidRPr="00684E49" w:rsidRDefault="00872D39" w:rsidP="00F53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</w:tcPr>
          <w:p w14:paraId="3FB52549" w14:textId="77777777" w:rsidR="00684E49" w:rsidRPr="00684E49" w:rsidRDefault="00F66ACD" w:rsidP="00AF2DF4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684E49">
              <w:rPr>
                <w:b/>
                <w:color w:val="548DD4" w:themeColor="text2" w:themeTint="99"/>
                <w:sz w:val="20"/>
                <w:szCs w:val="20"/>
              </w:rPr>
              <w:t>Computing</w:t>
            </w:r>
          </w:p>
          <w:p w14:paraId="56771367" w14:textId="2315ADF7" w:rsidR="00872D39" w:rsidRPr="00EF5DA4" w:rsidRDefault="00EF5DA4" w:rsidP="00AF2DF4">
            <w:pPr>
              <w:jc w:val="center"/>
              <w:rPr>
                <w:sz w:val="20"/>
                <w:szCs w:val="20"/>
              </w:rPr>
            </w:pPr>
            <w:r w:rsidRPr="00EF5DA4">
              <w:t>This half term we will be focussing on how the children can stay safe online</w:t>
            </w:r>
            <w:r w:rsidR="00AF2DF4" w:rsidRPr="00EF5DA4">
              <w:t>.</w:t>
            </w:r>
          </w:p>
        </w:tc>
        <w:tc>
          <w:tcPr>
            <w:tcW w:w="2706" w:type="dxa"/>
          </w:tcPr>
          <w:p w14:paraId="31304BFB" w14:textId="77777777" w:rsidR="00684E49" w:rsidRPr="00684E49" w:rsidRDefault="00F66ACD" w:rsidP="00AF2DF4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684E49">
              <w:rPr>
                <w:b/>
                <w:color w:val="548DD4" w:themeColor="text2" w:themeTint="99"/>
                <w:sz w:val="20"/>
                <w:szCs w:val="20"/>
              </w:rPr>
              <w:t>PE</w:t>
            </w:r>
          </w:p>
          <w:p w14:paraId="24DFB5CD" w14:textId="54C76E81" w:rsidR="00872D39" w:rsidRPr="00684E49" w:rsidRDefault="00AF2DF4" w:rsidP="00EF5DA4">
            <w:pPr>
              <w:jc w:val="center"/>
              <w:rPr>
                <w:sz w:val="20"/>
                <w:szCs w:val="20"/>
              </w:rPr>
            </w:pPr>
            <w:r w:rsidRPr="00B25AF5">
              <w:t xml:space="preserve">The children will develop </w:t>
            </w:r>
            <w:r w:rsidR="00EF5DA4">
              <w:t>dance skills through an anti-bullying dance unit</w:t>
            </w:r>
            <w:r w:rsidRPr="00B25AF5">
              <w:t xml:space="preserve">. We </w:t>
            </w:r>
            <w:r>
              <w:t xml:space="preserve">will also be learning how to work as a team during </w:t>
            </w:r>
            <w:r w:rsidR="00EF5DA4">
              <w:t>hickey</w:t>
            </w:r>
          </w:p>
        </w:tc>
      </w:tr>
      <w:tr w:rsidR="00F66ACD" w:rsidRPr="00872D39" w14:paraId="5426EBDB" w14:textId="77777777" w:rsidTr="00E87390">
        <w:trPr>
          <w:trHeight w:val="1692"/>
          <w:jc w:val="center"/>
        </w:trPr>
        <w:tc>
          <w:tcPr>
            <w:tcW w:w="2284" w:type="dxa"/>
            <w:gridSpan w:val="2"/>
          </w:tcPr>
          <w:p w14:paraId="1483A7EA" w14:textId="77777777" w:rsidR="00684E49" w:rsidRPr="00684E49" w:rsidRDefault="00F66ACD" w:rsidP="00AF2DF4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684E49">
              <w:rPr>
                <w:b/>
                <w:color w:val="548DD4" w:themeColor="text2" w:themeTint="99"/>
                <w:sz w:val="20"/>
                <w:szCs w:val="20"/>
              </w:rPr>
              <w:t>PSHE</w:t>
            </w:r>
          </w:p>
          <w:p w14:paraId="19CD891D" w14:textId="77777777" w:rsidR="00872D39" w:rsidRPr="00684E49" w:rsidRDefault="00AF2DF4" w:rsidP="00872D39">
            <w:pPr>
              <w:jc w:val="center"/>
              <w:rPr>
                <w:sz w:val="20"/>
                <w:szCs w:val="20"/>
              </w:rPr>
            </w:pPr>
            <w:r w:rsidRPr="00B25AF5">
              <w:t>Through class discussions and circle time, children will be taught how to solve conflicts in a restorative way.</w:t>
            </w:r>
          </w:p>
        </w:tc>
        <w:tc>
          <w:tcPr>
            <w:tcW w:w="3319" w:type="dxa"/>
            <w:gridSpan w:val="3"/>
          </w:tcPr>
          <w:p w14:paraId="7D11CD7C" w14:textId="77777777" w:rsidR="00684E49" w:rsidRPr="00684E49" w:rsidRDefault="00F66ACD" w:rsidP="00AF2DF4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684E49">
              <w:rPr>
                <w:b/>
                <w:color w:val="548DD4" w:themeColor="text2" w:themeTint="99"/>
                <w:sz w:val="20"/>
                <w:szCs w:val="20"/>
              </w:rPr>
              <w:t>RE</w:t>
            </w:r>
          </w:p>
          <w:p w14:paraId="2F0517D7" w14:textId="77777777" w:rsidR="00AF2DF4" w:rsidRPr="00B95995" w:rsidRDefault="00AF2DF4" w:rsidP="00AF2DF4">
            <w:pPr>
              <w:jc w:val="center"/>
              <w:rPr>
                <w:b/>
              </w:rPr>
            </w:pPr>
            <w:r w:rsidRPr="00B95995">
              <w:rPr>
                <w:b/>
              </w:rPr>
              <w:t>Can Science and Religion both be right about creation?</w:t>
            </w:r>
          </w:p>
          <w:p w14:paraId="71706E71" w14:textId="77777777" w:rsidR="006674C2" w:rsidRPr="00684E49" w:rsidRDefault="00AF2DF4" w:rsidP="00AF2DF4">
            <w:pPr>
              <w:jc w:val="center"/>
              <w:rPr>
                <w:sz w:val="20"/>
                <w:szCs w:val="20"/>
              </w:rPr>
            </w:pPr>
            <w:r w:rsidRPr="00B95995">
              <w:t>The children will be learning to appreciate the beliefs of others.</w:t>
            </w:r>
          </w:p>
        </w:tc>
        <w:tc>
          <w:tcPr>
            <w:tcW w:w="2513" w:type="dxa"/>
            <w:gridSpan w:val="2"/>
          </w:tcPr>
          <w:p w14:paraId="0149CF01" w14:textId="77777777" w:rsidR="00684E49" w:rsidRPr="00684E49" w:rsidRDefault="00F66ACD" w:rsidP="00AF2DF4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684E49">
              <w:rPr>
                <w:b/>
                <w:color w:val="548DD4" w:themeColor="text2" w:themeTint="99"/>
                <w:sz w:val="20"/>
                <w:szCs w:val="20"/>
              </w:rPr>
              <w:t>Music</w:t>
            </w:r>
          </w:p>
          <w:p w14:paraId="079706D9" w14:textId="77777777" w:rsidR="00020911" w:rsidRPr="00684E49" w:rsidRDefault="00AF2DF4" w:rsidP="006674C2">
            <w:pPr>
              <w:jc w:val="center"/>
              <w:rPr>
                <w:sz w:val="20"/>
                <w:szCs w:val="20"/>
              </w:rPr>
            </w:pPr>
            <w:r>
              <w:t>The children will be exploring the music of The Jacksons, with a particular focus on the song ‘I’ll Be There’</w:t>
            </w:r>
          </w:p>
        </w:tc>
        <w:tc>
          <w:tcPr>
            <w:tcW w:w="2706" w:type="dxa"/>
          </w:tcPr>
          <w:p w14:paraId="47EE7020" w14:textId="77777777" w:rsidR="00684E49" w:rsidRPr="00684E49" w:rsidRDefault="00F66ACD" w:rsidP="00AF2DF4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684E49">
              <w:rPr>
                <w:b/>
                <w:color w:val="548DD4" w:themeColor="text2" w:themeTint="99"/>
                <w:sz w:val="20"/>
                <w:szCs w:val="20"/>
              </w:rPr>
              <w:t>Languages</w:t>
            </w:r>
          </w:p>
          <w:p w14:paraId="215050EF" w14:textId="77777777" w:rsidR="00AF2DF4" w:rsidRPr="00B25AF5" w:rsidRDefault="00AF2DF4" w:rsidP="00AF2DF4">
            <w:pPr>
              <w:jc w:val="center"/>
              <w:rPr>
                <w:b/>
              </w:rPr>
            </w:pPr>
            <w:r w:rsidRPr="00B25AF5">
              <w:rPr>
                <w:b/>
              </w:rPr>
              <w:t>Bonjour!</w:t>
            </w:r>
          </w:p>
          <w:p w14:paraId="213D9FC4" w14:textId="77777777" w:rsidR="00872D39" w:rsidRPr="00684E49" w:rsidRDefault="00AF2DF4" w:rsidP="00AF2DF4">
            <w:pPr>
              <w:jc w:val="center"/>
              <w:rPr>
                <w:sz w:val="20"/>
                <w:szCs w:val="20"/>
              </w:rPr>
            </w:pPr>
            <w:r w:rsidRPr="00B25AF5">
              <w:t xml:space="preserve">The children will develop their French vocabulary </w:t>
            </w:r>
            <w:r>
              <w:t>and converse in full sentences about their home.</w:t>
            </w:r>
          </w:p>
        </w:tc>
      </w:tr>
      <w:tr w:rsidR="00F66ACD" w:rsidRPr="00872D39" w14:paraId="180B461F" w14:textId="77777777" w:rsidTr="00E87390">
        <w:trPr>
          <w:trHeight w:val="1416"/>
          <w:jc w:val="center"/>
        </w:trPr>
        <w:tc>
          <w:tcPr>
            <w:tcW w:w="956" w:type="dxa"/>
            <w:vMerge w:val="restart"/>
            <w:textDirection w:val="btLr"/>
            <w:vAlign w:val="center"/>
          </w:tcPr>
          <w:p w14:paraId="74331F99" w14:textId="77777777" w:rsidR="00F66ACD" w:rsidRPr="00684E49" w:rsidRDefault="00F66ACD" w:rsidP="00E87390">
            <w:pPr>
              <w:ind w:left="113" w:right="113"/>
              <w:jc w:val="center"/>
              <w:rPr>
                <w:b/>
              </w:rPr>
            </w:pPr>
            <w:r w:rsidRPr="00684E49">
              <w:rPr>
                <w:b/>
              </w:rPr>
              <w:t xml:space="preserve">Learning </w:t>
            </w:r>
            <w:r w:rsidR="00E87390">
              <w:rPr>
                <w:b/>
              </w:rPr>
              <w:t>Values</w:t>
            </w:r>
          </w:p>
        </w:tc>
        <w:tc>
          <w:tcPr>
            <w:tcW w:w="3405" w:type="dxa"/>
            <w:gridSpan w:val="3"/>
          </w:tcPr>
          <w:p w14:paraId="68503820" w14:textId="3D140EE9" w:rsidR="00F66ACD" w:rsidRPr="00684E49" w:rsidRDefault="00966C7E" w:rsidP="006674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Motivation</w:t>
            </w:r>
            <w:bookmarkStart w:id="0" w:name="_GoBack"/>
            <w:bookmarkEnd w:id="0"/>
          </w:p>
          <w:p w14:paraId="68861417" w14:textId="77777777" w:rsidR="00684E49" w:rsidRPr="00684E49" w:rsidRDefault="00684E49" w:rsidP="006674C2">
            <w:pPr>
              <w:jc w:val="center"/>
              <w:rPr>
                <w:b/>
                <w:sz w:val="20"/>
                <w:szCs w:val="20"/>
              </w:rPr>
            </w:pPr>
          </w:p>
          <w:p w14:paraId="7ABDA8D8" w14:textId="77777777" w:rsidR="006674C2" w:rsidRPr="00684E49" w:rsidRDefault="00AF2DF4" w:rsidP="006674C2">
            <w:pPr>
              <w:jc w:val="center"/>
              <w:rPr>
                <w:sz w:val="20"/>
                <w:szCs w:val="20"/>
              </w:rPr>
            </w:pPr>
            <w:r>
              <w:t xml:space="preserve">The </w:t>
            </w:r>
            <w:r w:rsidRPr="00C76167">
              <w:t>exploration of Darwin’s research provides children with opportunities to aspire to be our future scientists.</w:t>
            </w:r>
            <w:r w:rsidR="00684E49" w:rsidRPr="00684E49">
              <w:rPr>
                <w:sz w:val="20"/>
                <w:szCs w:val="20"/>
              </w:rPr>
              <w:t>.</w:t>
            </w:r>
          </w:p>
          <w:p w14:paraId="59035549" w14:textId="77777777" w:rsidR="006674C2" w:rsidRPr="00684E49" w:rsidRDefault="006674C2" w:rsidP="006674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6FEBC43B" w14:textId="77777777" w:rsidR="00F66ACD" w:rsidRDefault="00E87390" w:rsidP="006674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Responsibility</w:t>
            </w:r>
          </w:p>
          <w:p w14:paraId="42D40F28" w14:textId="77777777" w:rsidR="00684E49" w:rsidRPr="00684E49" w:rsidRDefault="00684E49" w:rsidP="006674C2">
            <w:pPr>
              <w:jc w:val="center"/>
              <w:rPr>
                <w:b/>
                <w:sz w:val="20"/>
                <w:szCs w:val="20"/>
              </w:rPr>
            </w:pPr>
          </w:p>
          <w:p w14:paraId="5C5657F5" w14:textId="77777777" w:rsidR="003B0E9A" w:rsidRPr="00684E49" w:rsidRDefault="00AF2DF4" w:rsidP="00196EB3">
            <w:pPr>
              <w:jc w:val="center"/>
              <w:rPr>
                <w:sz w:val="20"/>
                <w:szCs w:val="20"/>
              </w:rPr>
            </w:pPr>
            <w:r w:rsidRPr="00C76167">
              <w:rPr>
                <w:color w:val="000000" w:themeColor="text1"/>
              </w:rPr>
              <w:t>Children will use their learning on evolution to design and present their own new species.</w:t>
            </w:r>
          </w:p>
        </w:tc>
        <w:tc>
          <w:tcPr>
            <w:tcW w:w="3201" w:type="dxa"/>
            <w:gridSpan w:val="2"/>
          </w:tcPr>
          <w:p w14:paraId="77793774" w14:textId="77777777" w:rsidR="00F66ACD" w:rsidRPr="00684E49" w:rsidRDefault="00F66ACD" w:rsidP="006674C2">
            <w:pPr>
              <w:jc w:val="center"/>
              <w:rPr>
                <w:b/>
                <w:sz w:val="20"/>
                <w:szCs w:val="20"/>
              </w:rPr>
            </w:pPr>
            <w:r w:rsidRPr="00684E49">
              <w:rPr>
                <w:b/>
                <w:sz w:val="20"/>
                <w:szCs w:val="20"/>
              </w:rPr>
              <w:t>Collaboration</w:t>
            </w:r>
          </w:p>
          <w:p w14:paraId="00515B19" w14:textId="77777777" w:rsidR="00684E49" w:rsidRDefault="00684E49" w:rsidP="006674C2">
            <w:pPr>
              <w:jc w:val="center"/>
              <w:rPr>
                <w:sz w:val="20"/>
                <w:szCs w:val="20"/>
              </w:rPr>
            </w:pPr>
          </w:p>
          <w:p w14:paraId="4C208E98" w14:textId="76556BAE" w:rsidR="00872D39" w:rsidRPr="00684E49" w:rsidRDefault="00AF2DF4" w:rsidP="00EF5DA4">
            <w:pPr>
              <w:jc w:val="center"/>
              <w:rPr>
                <w:sz w:val="20"/>
                <w:szCs w:val="20"/>
              </w:rPr>
            </w:pPr>
            <w:r w:rsidRPr="00C76167">
              <w:t xml:space="preserve">Through partner activities in </w:t>
            </w:r>
            <w:r w:rsidR="00EF5DA4">
              <w:t>dance</w:t>
            </w:r>
            <w:r w:rsidRPr="00C76167">
              <w:t>, children will learn to work positively and productively.</w:t>
            </w:r>
          </w:p>
        </w:tc>
      </w:tr>
      <w:tr w:rsidR="00F66ACD" w:rsidRPr="00872D39" w14:paraId="4525056B" w14:textId="77777777" w:rsidTr="00E87390">
        <w:trPr>
          <w:trHeight w:val="281"/>
          <w:jc w:val="center"/>
        </w:trPr>
        <w:tc>
          <w:tcPr>
            <w:tcW w:w="956" w:type="dxa"/>
            <w:vMerge/>
          </w:tcPr>
          <w:p w14:paraId="038DE084" w14:textId="77777777" w:rsidR="00F66ACD" w:rsidRPr="00872D39" w:rsidRDefault="00F66ACD"/>
        </w:tc>
        <w:tc>
          <w:tcPr>
            <w:tcW w:w="3405" w:type="dxa"/>
            <w:gridSpan w:val="3"/>
          </w:tcPr>
          <w:p w14:paraId="74EAE5D7" w14:textId="77777777" w:rsidR="00F66ACD" w:rsidRPr="00684E49" w:rsidRDefault="00F66ACD" w:rsidP="006674C2">
            <w:pPr>
              <w:jc w:val="center"/>
              <w:rPr>
                <w:b/>
                <w:sz w:val="20"/>
                <w:szCs w:val="20"/>
              </w:rPr>
            </w:pPr>
            <w:r w:rsidRPr="00684E49">
              <w:rPr>
                <w:b/>
                <w:sz w:val="20"/>
                <w:szCs w:val="20"/>
              </w:rPr>
              <w:t>Perseverance</w:t>
            </w:r>
          </w:p>
          <w:p w14:paraId="72806AA7" w14:textId="77777777" w:rsidR="00684E49" w:rsidRDefault="00684E49" w:rsidP="006674C2">
            <w:pPr>
              <w:jc w:val="center"/>
              <w:rPr>
                <w:sz w:val="20"/>
                <w:szCs w:val="20"/>
              </w:rPr>
            </w:pPr>
          </w:p>
          <w:p w14:paraId="43888B1E" w14:textId="77777777" w:rsidR="006674C2" w:rsidRPr="00684E49" w:rsidRDefault="00AF2DF4" w:rsidP="006674C2">
            <w:pPr>
              <w:jc w:val="center"/>
              <w:rPr>
                <w:sz w:val="20"/>
                <w:szCs w:val="20"/>
              </w:rPr>
            </w:pPr>
            <w:r w:rsidRPr="00C76167">
              <w:rPr>
                <w:sz w:val="20"/>
                <w:szCs w:val="20"/>
              </w:rPr>
              <w:t>Children will learn to p</w:t>
            </w:r>
            <w:r>
              <w:rPr>
                <w:sz w:val="20"/>
                <w:szCs w:val="20"/>
              </w:rPr>
              <w:t>erse</w:t>
            </w:r>
            <w:r w:rsidRPr="00C76167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ere</w:t>
            </w:r>
            <w:r w:rsidRPr="00C76167">
              <w:rPr>
                <w:sz w:val="20"/>
                <w:szCs w:val="20"/>
              </w:rPr>
              <w:t xml:space="preserve"> with new challenges. Let’s get threading those needles!</w:t>
            </w:r>
          </w:p>
          <w:p w14:paraId="684DE0E0" w14:textId="77777777" w:rsidR="006674C2" w:rsidRPr="00684E49" w:rsidRDefault="006674C2" w:rsidP="00872D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0EB8EF8F" w14:textId="77777777" w:rsidR="00F66ACD" w:rsidRPr="00684E49" w:rsidRDefault="00E87390" w:rsidP="006674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Discovery</w:t>
            </w:r>
          </w:p>
          <w:p w14:paraId="67CAEFED" w14:textId="77777777" w:rsidR="00684E49" w:rsidRDefault="00684E49" w:rsidP="006674C2">
            <w:pPr>
              <w:jc w:val="center"/>
              <w:rPr>
                <w:sz w:val="20"/>
                <w:szCs w:val="20"/>
              </w:rPr>
            </w:pPr>
          </w:p>
          <w:p w14:paraId="6F635307" w14:textId="77777777" w:rsidR="00872D39" w:rsidRPr="00684E49" w:rsidRDefault="00AF2DF4" w:rsidP="00684E49">
            <w:pPr>
              <w:jc w:val="center"/>
              <w:rPr>
                <w:sz w:val="20"/>
                <w:szCs w:val="20"/>
              </w:rPr>
            </w:pPr>
            <w:r w:rsidRPr="00C76167">
              <w:t>The children will develop the fundamental skills to become super scientists!</w:t>
            </w:r>
          </w:p>
        </w:tc>
        <w:tc>
          <w:tcPr>
            <w:tcW w:w="3201" w:type="dxa"/>
            <w:gridSpan w:val="2"/>
          </w:tcPr>
          <w:p w14:paraId="50751E04" w14:textId="77777777" w:rsidR="00872D39" w:rsidRDefault="00E87390" w:rsidP="00872D39">
            <w:pPr>
              <w:jc w:val="center"/>
              <w:rPr>
                <w:rFonts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en-GB"/>
              </w:rPr>
              <w:t>Growth Mindset</w:t>
            </w:r>
          </w:p>
          <w:p w14:paraId="380D5DA4" w14:textId="77777777" w:rsidR="00E87390" w:rsidRDefault="00E87390" w:rsidP="00872D39">
            <w:pPr>
              <w:jc w:val="center"/>
              <w:rPr>
                <w:rFonts w:cs="Arial"/>
                <w:b/>
                <w:noProof/>
                <w:sz w:val="20"/>
                <w:szCs w:val="20"/>
                <w:lang w:eastAsia="en-GB"/>
              </w:rPr>
            </w:pPr>
          </w:p>
          <w:p w14:paraId="73CE1C6A" w14:textId="77777777" w:rsidR="00E87390" w:rsidRPr="00AF2DF4" w:rsidRDefault="00AF2DF4" w:rsidP="00E87390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AF2DF4">
              <w:rPr>
                <w:rFonts w:cs="Arial"/>
                <w:noProof/>
                <w:sz w:val="20"/>
                <w:szCs w:val="20"/>
                <w:lang w:eastAsia="en-GB"/>
              </w:rPr>
              <w:t>Our growth mindset focus will be on constructive feedback and setting new challenges.</w:t>
            </w:r>
          </w:p>
        </w:tc>
      </w:tr>
    </w:tbl>
    <w:p w14:paraId="384DBDE7" w14:textId="77777777" w:rsidR="007638D6" w:rsidRDefault="007638D6">
      <w:pPr>
        <w:rPr>
          <w:rFonts w:ascii="Comic Sans MS" w:hAnsi="Comic Sans MS"/>
        </w:rPr>
      </w:pPr>
    </w:p>
    <w:p w14:paraId="197B0D34" w14:textId="77777777" w:rsidR="00A62192" w:rsidRDefault="00A62192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A62192" w14:paraId="4244AA78" w14:textId="77777777" w:rsidTr="00A62192">
        <w:tc>
          <w:tcPr>
            <w:tcW w:w="10456" w:type="dxa"/>
          </w:tcPr>
          <w:p w14:paraId="20B645E8" w14:textId="58B361F3" w:rsidR="00A62192" w:rsidRPr="00A62192" w:rsidRDefault="008556E2" w:rsidP="00A62192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52"/>
              </w:rPr>
              <w:t>The Lost Thing by Shaun Tan</w:t>
            </w:r>
          </w:p>
          <w:p w14:paraId="0BA489BC" w14:textId="77777777" w:rsidR="00A62192" w:rsidRDefault="00A62192">
            <w:pPr>
              <w:rPr>
                <w:rFonts w:ascii="Comic Sans MS" w:hAnsi="Comic Sans MS"/>
              </w:rPr>
            </w:pPr>
          </w:p>
        </w:tc>
      </w:tr>
      <w:tr w:rsidR="00A62192" w14:paraId="16018A07" w14:textId="77777777" w:rsidTr="00A62192">
        <w:tc>
          <w:tcPr>
            <w:tcW w:w="10456" w:type="dxa"/>
          </w:tcPr>
          <w:p w14:paraId="5F4C87C5" w14:textId="5DF31A90" w:rsidR="00A62192" w:rsidRDefault="00EF5DA4" w:rsidP="00A62192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4EFD99" wp14:editId="2B30C520">
                  <wp:extent cx="4229100" cy="6210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0" cy="621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192" w14:paraId="576F0B52" w14:textId="77777777" w:rsidTr="00A62192">
        <w:tc>
          <w:tcPr>
            <w:tcW w:w="10456" w:type="dxa"/>
          </w:tcPr>
          <w:p w14:paraId="5418F2E0" w14:textId="77777777" w:rsidR="00A62192" w:rsidRDefault="00A62192" w:rsidP="00A62192">
            <w:pPr>
              <w:pStyle w:val="NormalWeb"/>
              <w:rPr>
                <w:rFonts w:ascii="Tahoma" w:hAnsi="Tahoma" w:cs="Tahoma"/>
              </w:rPr>
            </w:pPr>
          </w:p>
          <w:p w14:paraId="3F0487C0" w14:textId="77777777" w:rsidR="00A62192" w:rsidRDefault="00EF5DA4">
            <w:pPr>
              <w:rPr>
                <w:rFonts w:ascii="Arial" w:hAnsi="Arial" w:cs="Arial"/>
                <w:color w:val="4B5055"/>
                <w:shd w:val="clear" w:color="auto" w:fill="FFFFFF"/>
              </w:rPr>
            </w:pPr>
            <w:r>
              <w:rPr>
                <w:rFonts w:ascii="Arial" w:hAnsi="Arial" w:cs="Arial"/>
                <w:color w:val="4B5055"/>
                <w:shd w:val="clear" w:color="auto" w:fill="FFFFFF"/>
              </w:rPr>
              <w:t>While walking on the beach collecting bottle tops, a boy finds a strange, sad-looking, but friendly, 'thing'. The lost thing (a huge abstract and red object with six legs and many windows and doors) and the boy spend a pleasant time together. Since no one seems to claim ownership of the thing, the boy decides to take it home, but eventually hands it over to a special place where many unclaimed items are left.</w:t>
            </w:r>
          </w:p>
          <w:p w14:paraId="62D9C532" w14:textId="74C1847C" w:rsidR="008556E2" w:rsidRDefault="008556E2">
            <w:pPr>
              <w:rPr>
                <w:rFonts w:ascii="Comic Sans MS" w:hAnsi="Comic Sans MS"/>
              </w:rPr>
            </w:pPr>
          </w:p>
        </w:tc>
      </w:tr>
      <w:tr w:rsidR="00A62192" w14:paraId="5F9D6015" w14:textId="77777777" w:rsidTr="00A62192">
        <w:tc>
          <w:tcPr>
            <w:tcW w:w="10456" w:type="dxa"/>
          </w:tcPr>
          <w:p w14:paraId="5A1221CD" w14:textId="77777777" w:rsidR="00A62192" w:rsidRPr="00A62192" w:rsidRDefault="00A62192" w:rsidP="00A62192">
            <w:pPr>
              <w:jc w:val="center"/>
              <w:rPr>
                <w:rFonts w:ascii="Tahoma" w:hAnsi="Tahoma" w:cs="Tahoma"/>
                <w:b/>
              </w:rPr>
            </w:pPr>
            <w:r w:rsidRPr="00A62192">
              <w:rPr>
                <w:rFonts w:ascii="Tahoma" w:hAnsi="Tahoma" w:cs="Tahoma"/>
                <w:b/>
              </w:rPr>
              <w:t>Other Recommended Reads Linked To This Theme:</w:t>
            </w:r>
          </w:p>
          <w:p w14:paraId="04A7AD96" w14:textId="77777777" w:rsidR="00A62192" w:rsidRDefault="00AF2D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Millions by Frank Cotterell Boyce</w:t>
            </w:r>
          </w:p>
          <w:p w14:paraId="2FBB0D7D" w14:textId="77777777" w:rsidR="00AF2DF4" w:rsidRDefault="00AF2D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Way Home by Libby Hathorn</w:t>
            </w:r>
          </w:p>
          <w:p w14:paraId="36013E84" w14:textId="77777777" w:rsidR="00AF2DF4" w:rsidRDefault="00AF2D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Holes by Louis Sacher</w:t>
            </w:r>
          </w:p>
          <w:p w14:paraId="68C81A14" w14:textId="77777777" w:rsidR="00AF2DF4" w:rsidRDefault="00AF2D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Name is Mina by David Almond</w:t>
            </w:r>
          </w:p>
        </w:tc>
      </w:tr>
    </w:tbl>
    <w:p w14:paraId="337BF845" w14:textId="77777777" w:rsidR="00A62192" w:rsidRPr="00872D39" w:rsidRDefault="00A62192">
      <w:pPr>
        <w:rPr>
          <w:rFonts w:ascii="Comic Sans MS" w:hAnsi="Comic Sans MS"/>
        </w:rPr>
      </w:pPr>
    </w:p>
    <w:sectPr w:rsidR="00A62192" w:rsidRPr="00872D39" w:rsidSect="00667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CD"/>
    <w:rsid w:val="00020911"/>
    <w:rsid w:val="00064998"/>
    <w:rsid w:val="00196EB3"/>
    <w:rsid w:val="001F342B"/>
    <w:rsid w:val="0026034B"/>
    <w:rsid w:val="00265997"/>
    <w:rsid w:val="002E12FF"/>
    <w:rsid w:val="003B0E9A"/>
    <w:rsid w:val="00461B1C"/>
    <w:rsid w:val="00631D9B"/>
    <w:rsid w:val="006674C2"/>
    <w:rsid w:val="00684E49"/>
    <w:rsid w:val="007638D6"/>
    <w:rsid w:val="007F43C1"/>
    <w:rsid w:val="008556E2"/>
    <w:rsid w:val="00872D39"/>
    <w:rsid w:val="00885BD6"/>
    <w:rsid w:val="008A7B1B"/>
    <w:rsid w:val="00966C7E"/>
    <w:rsid w:val="00A62192"/>
    <w:rsid w:val="00AF2DF4"/>
    <w:rsid w:val="00BC5E30"/>
    <w:rsid w:val="00E87390"/>
    <w:rsid w:val="00EF5DA4"/>
    <w:rsid w:val="00F53A88"/>
    <w:rsid w:val="00F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A619"/>
  <w15:docId w15:val="{3B3FA6C6-34AA-4AED-8793-08CE0873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google.co.uk/url?q=http://commons.wikimedia.org/wiki/File:Human_evolution.svg&amp;sa=U&amp;ei=4A4PVNbvE4TKaN-7gcAD&amp;ved=0CB4Q9QEwBA&amp;usg=AFQjCNEKYeyijpFYw-g78dbxMehylS2pH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02B4B405E0346B045ED168E239FD7" ma:contentTypeVersion="8" ma:contentTypeDescription="Create a new document." ma:contentTypeScope="" ma:versionID="4a9c3c39d92ab60be9700d1045921e53">
  <xsd:schema xmlns:xsd="http://www.w3.org/2001/XMLSchema" xmlns:xs="http://www.w3.org/2001/XMLSchema" xmlns:p="http://schemas.microsoft.com/office/2006/metadata/properties" xmlns:ns2="47c8b3e6-1893-4747-8ada-d22435b80e2d" targetNamespace="http://schemas.microsoft.com/office/2006/metadata/properties" ma:root="true" ma:fieldsID="884086d439f206958dd066228f7a2e05" ns2:_="">
    <xsd:import namespace="47c8b3e6-1893-4747-8ada-d22435b80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8b3e6-1893-4747-8ada-d22435b80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89D53-A3B1-45F8-B81A-8572A42196BE}"/>
</file>

<file path=customXml/itemProps2.xml><?xml version="1.0" encoding="utf-8"?>
<ds:datastoreItem xmlns:ds="http://schemas.openxmlformats.org/officeDocument/2006/customXml" ds:itemID="{2975ED4F-5535-4827-AA62-B362C5C0F184}">
  <ds:schemaRefs>
    <ds:schemaRef ds:uri="http://schemas.openxmlformats.org/package/2006/metadata/core-properties"/>
    <ds:schemaRef ds:uri="http://purl.org/dc/dcmitype/"/>
    <ds:schemaRef ds:uri="47c8b3e6-1893-4747-8ada-d22435b80e2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329ED9-2EFB-4371-AAC9-6293C76B1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tgould</dc:creator>
  <cp:lastModifiedBy>Tracy Keefe</cp:lastModifiedBy>
  <cp:revision>4</cp:revision>
  <cp:lastPrinted>2019-11-13T14:32:00Z</cp:lastPrinted>
  <dcterms:created xsi:type="dcterms:W3CDTF">2019-11-13T12:44:00Z</dcterms:created>
  <dcterms:modified xsi:type="dcterms:W3CDTF">2019-11-13T14:35:00Z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0x0101007FF02B4B405E0346B045ED168E239FD7</vt:lpwstr>
  </property>
  <property fmtid="{D5CDD505-2E9C-101B-9397-08002B2CF9AE}" pid="3" name="Order">
    <vt:r8>495600</vt:r8>
  </property>
</Properties>
</file>