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61"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56"/>
        <w:gridCol w:w="1551"/>
        <w:gridCol w:w="440"/>
        <w:gridCol w:w="740"/>
        <w:gridCol w:w="674"/>
        <w:gridCol w:w="1075"/>
        <w:gridCol w:w="1938"/>
        <w:gridCol w:w="486"/>
        <w:gridCol w:w="495"/>
        <w:gridCol w:w="2706"/>
      </w:tblGrid>
      <w:tr w:rsidR="00E87390" w14:paraId="21C77497" w14:textId="77777777" w:rsidTr="002B2FE4">
        <w:trPr>
          <w:trHeight w:val="2037"/>
          <w:jc w:val="center"/>
        </w:trPr>
        <w:tc>
          <w:tcPr>
            <w:tcW w:w="8355" w:type="dxa"/>
            <w:gridSpan w:val="9"/>
          </w:tcPr>
          <w:p w14:paraId="21C77494" w14:textId="77777777" w:rsidR="00E87390" w:rsidRPr="009B5409" w:rsidRDefault="00BA40AA" w:rsidP="006674C2">
            <w:pPr>
              <w:jc w:val="center"/>
              <w:rPr>
                <w:b/>
                <w:i/>
                <w:sz w:val="72"/>
                <w:szCs w:val="72"/>
              </w:rPr>
            </w:pPr>
            <w:r w:rsidRPr="009B5409">
              <w:rPr>
                <w:b/>
                <w:i/>
                <w:sz w:val="72"/>
                <w:szCs w:val="72"/>
              </w:rPr>
              <w:t>Year 4</w:t>
            </w:r>
          </w:p>
          <w:p w14:paraId="21C77495" w14:textId="77777777" w:rsidR="00E87390" w:rsidRPr="006674C2" w:rsidRDefault="00BA40AA" w:rsidP="006674C2">
            <w:pPr>
              <w:jc w:val="center"/>
              <w:rPr>
                <w:b/>
                <w:sz w:val="60"/>
              </w:rPr>
            </w:pPr>
            <w:r w:rsidRPr="009B5409">
              <w:rPr>
                <w:b/>
                <w:i/>
                <w:sz w:val="72"/>
                <w:szCs w:val="72"/>
              </w:rPr>
              <w:t>A Golden Age</w:t>
            </w:r>
          </w:p>
        </w:tc>
        <w:tc>
          <w:tcPr>
            <w:tcW w:w="2706" w:type="dxa"/>
          </w:tcPr>
          <w:p w14:paraId="21C77496" w14:textId="77777777" w:rsidR="00E87390" w:rsidRPr="009B5409" w:rsidRDefault="009B5409" w:rsidP="009B5409">
            <w:pPr>
              <w:jc w:val="center"/>
              <w:rPr>
                <w:b/>
                <w:i/>
                <w:color w:val="FF0000"/>
                <w:highlight w:val="yellow"/>
              </w:rPr>
            </w:pPr>
            <w:r>
              <w:rPr>
                <w:noProof/>
                <w:color w:val="0000FF"/>
                <w:lang w:eastAsia="en-GB"/>
              </w:rPr>
              <w:drawing>
                <wp:inline distT="0" distB="0" distL="0" distR="0" wp14:anchorId="21C774EE" wp14:editId="21C774EF">
                  <wp:extent cx="979728" cy="1257300"/>
                  <wp:effectExtent l="0" t="0" r="0" b="0"/>
                  <wp:docPr id="1" name="Picture 1" descr="Image result for first world war pos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st world war post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851" cy="1269008"/>
                          </a:xfrm>
                          <a:prstGeom prst="rect">
                            <a:avLst/>
                          </a:prstGeom>
                          <a:noFill/>
                          <a:ln>
                            <a:noFill/>
                          </a:ln>
                        </pic:spPr>
                      </pic:pic>
                    </a:graphicData>
                  </a:graphic>
                </wp:inline>
              </w:drawing>
            </w:r>
          </w:p>
        </w:tc>
      </w:tr>
      <w:tr w:rsidR="00E87390" w:rsidRPr="00872D39" w14:paraId="21C7749B" w14:textId="77777777" w:rsidTr="002B2FE4">
        <w:trPr>
          <w:cantSplit/>
          <w:trHeight w:val="1917"/>
          <w:jc w:val="center"/>
        </w:trPr>
        <w:tc>
          <w:tcPr>
            <w:tcW w:w="2947" w:type="dxa"/>
            <w:gridSpan w:val="3"/>
            <w:vAlign w:val="center"/>
          </w:tcPr>
          <w:p w14:paraId="21C77498" w14:textId="77777777" w:rsidR="00E87390" w:rsidRPr="00684E49" w:rsidRDefault="00E87390" w:rsidP="00E87390">
            <w:pPr>
              <w:jc w:val="center"/>
              <w:rPr>
                <w:b/>
              </w:rPr>
            </w:pPr>
            <w:r>
              <w:rPr>
                <w:b/>
              </w:rPr>
              <w:t>English</w:t>
            </w:r>
          </w:p>
        </w:tc>
        <w:tc>
          <w:tcPr>
            <w:tcW w:w="8114" w:type="dxa"/>
            <w:gridSpan w:val="7"/>
          </w:tcPr>
          <w:p w14:paraId="21C77499" w14:textId="77777777" w:rsidR="00E87390" w:rsidRPr="000A3E97" w:rsidRDefault="00BA40AA" w:rsidP="00E87390">
            <w:pPr>
              <w:jc w:val="center"/>
              <w:rPr>
                <w:b/>
                <w:sz w:val="20"/>
                <w:szCs w:val="20"/>
              </w:rPr>
            </w:pPr>
            <w:r w:rsidRPr="000A3E97">
              <w:rPr>
                <w:b/>
                <w:sz w:val="20"/>
                <w:szCs w:val="20"/>
              </w:rPr>
              <w:t xml:space="preserve">Farther by Grahame Baker-Smith </w:t>
            </w:r>
          </w:p>
          <w:p w14:paraId="21C7749A" w14:textId="77777777" w:rsidR="00E87390" w:rsidRPr="00BF6219" w:rsidRDefault="000A3E97" w:rsidP="00BF6219">
            <w:pPr>
              <w:rPr>
                <w:color w:val="000000" w:themeColor="text1"/>
                <w:sz w:val="20"/>
                <w:szCs w:val="20"/>
              </w:rPr>
            </w:pPr>
            <w:r w:rsidRPr="000A3E97">
              <w:rPr>
                <w:color w:val="000000" w:themeColor="text1"/>
                <w:sz w:val="20"/>
                <w:szCs w:val="20"/>
              </w:rPr>
              <w:t>This half term, we are looking forward to explor</w:t>
            </w:r>
            <w:r>
              <w:rPr>
                <w:color w:val="000000" w:themeColor="text1"/>
                <w:sz w:val="20"/>
                <w:szCs w:val="20"/>
              </w:rPr>
              <w:t>ing the beautifully illustrated picture book Farther. As a class, we will be studying the themes and messages the book portrays with a particular focus on the importance of perseverance and determination. We will also be looking more closely at the complex relationship between the key characters</w:t>
            </w:r>
            <w:r w:rsidR="00817C88">
              <w:rPr>
                <w:color w:val="000000" w:themeColor="text1"/>
                <w:sz w:val="20"/>
                <w:szCs w:val="20"/>
              </w:rPr>
              <w:t xml:space="preserve"> through role play and drama.</w:t>
            </w:r>
            <w:r>
              <w:rPr>
                <w:color w:val="000000" w:themeColor="text1"/>
                <w:sz w:val="20"/>
                <w:szCs w:val="20"/>
              </w:rPr>
              <w:t xml:space="preserve"> </w:t>
            </w:r>
            <w:r w:rsidR="00BA55FC">
              <w:rPr>
                <w:color w:val="000000" w:themeColor="text1"/>
                <w:sz w:val="20"/>
                <w:szCs w:val="20"/>
              </w:rPr>
              <w:t xml:space="preserve">Key writing skills will be explored in the context of the book and will cover: expanded noun phrases to create effective character descriptions; fronted adverbials to show where, when and how an event has occurred and direct speech. </w:t>
            </w:r>
            <w:r w:rsidR="00615EAD">
              <w:rPr>
                <w:color w:val="000000" w:themeColor="text1"/>
                <w:sz w:val="20"/>
                <w:szCs w:val="20"/>
              </w:rPr>
              <w:t>Our long term aim is to create an engaging s</w:t>
            </w:r>
            <w:r w:rsidR="00BF6219">
              <w:rPr>
                <w:color w:val="000000" w:themeColor="text1"/>
                <w:sz w:val="20"/>
                <w:szCs w:val="20"/>
              </w:rPr>
              <w:t>equel to this spellbinding book.</w:t>
            </w:r>
          </w:p>
        </w:tc>
      </w:tr>
      <w:tr w:rsidR="00E87390" w:rsidRPr="00872D39" w14:paraId="21C7749E" w14:textId="77777777" w:rsidTr="002B2FE4">
        <w:trPr>
          <w:cantSplit/>
          <w:trHeight w:val="748"/>
          <w:jc w:val="center"/>
        </w:trPr>
        <w:tc>
          <w:tcPr>
            <w:tcW w:w="2947" w:type="dxa"/>
            <w:gridSpan w:val="3"/>
            <w:vAlign w:val="center"/>
          </w:tcPr>
          <w:p w14:paraId="21C7749C" w14:textId="77777777" w:rsidR="00E87390" w:rsidRPr="004019C2" w:rsidRDefault="00E87390" w:rsidP="00E87390">
            <w:pPr>
              <w:jc w:val="center"/>
              <w:rPr>
                <w:b/>
              </w:rPr>
            </w:pPr>
            <w:r w:rsidRPr="004019C2">
              <w:rPr>
                <w:b/>
              </w:rPr>
              <w:t>Maths</w:t>
            </w:r>
          </w:p>
        </w:tc>
        <w:tc>
          <w:tcPr>
            <w:tcW w:w="8114" w:type="dxa"/>
            <w:gridSpan w:val="7"/>
          </w:tcPr>
          <w:p w14:paraId="21C7749D" w14:textId="77777777" w:rsidR="00E87390" w:rsidRPr="004019C2" w:rsidRDefault="00122952" w:rsidP="00122952">
            <w:pPr>
              <w:rPr>
                <w:rFonts w:cs="Arial"/>
                <w:b/>
                <w:sz w:val="20"/>
                <w:szCs w:val="20"/>
              </w:rPr>
            </w:pPr>
            <w:r w:rsidRPr="004019C2">
              <w:rPr>
                <w:rFonts w:cs="Arial"/>
                <w:sz w:val="20"/>
                <w:szCs w:val="20"/>
              </w:rPr>
              <w:t>In mathematics, we will revise aspects of geometry including categorising shapes according to their properties, and comparing the size of angles. We will also be looking at fractions and word problems, and applying all these into mathematical investigations.</w:t>
            </w:r>
            <w:r w:rsidR="00A01A06">
              <w:rPr>
                <w:rFonts w:cs="Arial"/>
                <w:sz w:val="20"/>
                <w:szCs w:val="20"/>
              </w:rPr>
              <w:t xml:space="preserve"> We will also be studying and developing our understanding of fractions and decimals.</w:t>
            </w:r>
          </w:p>
        </w:tc>
      </w:tr>
      <w:tr w:rsidR="00F66ACD" w:rsidRPr="00872D39" w14:paraId="21C774B1" w14:textId="77777777" w:rsidTr="002B2FE4">
        <w:trPr>
          <w:cantSplit/>
          <w:trHeight w:val="2991"/>
          <w:jc w:val="center"/>
        </w:trPr>
        <w:tc>
          <w:tcPr>
            <w:tcW w:w="956" w:type="dxa"/>
            <w:textDirection w:val="btLr"/>
            <w:vAlign w:val="center"/>
          </w:tcPr>
          <w:p w14:paraId="21C7749F" w14:textId="77777777" w:rsidR="00F66ACD" w:rsidRPr="00684E49" w:rsidRDefault="00F66ACD" w:rsidP="006674C2">
            <w:pPr>
              <w:ind w:left="113" w:right="113"/>
              <w:jc w:val="center"/>
              <w:rPr>
                <w:b/>
              </w:rPr>
            </w:pPr>
            <w:r w:rsidRPr="00684E49">
              <w:rPr>
                <w:b/>
              </w:rPr>
              <w:t>Science, Geography and History</w:t>
            </w:r>
          </w:p>
        </w:tc>
        <w:tc>
          <w:tcPr>
            <w:tcW w:w="4480" w:type="dxa"/>
            <w:gridSpan w:val="5"/>
          </w:tcPr>
          <w:p w14:paraId="21C774A0" w14:textId="77777777" w:rsidR="005C140D" w:rsidRDefault="00E87390" w:rsidP="005C140D">
            <w:pPr>
              <w:jc w:val="center"/>
              <w:rPr>
                <w:b/>
                <w:sz w:val="20"/>
                <w:szCs w:val="20"/>
              </w:rPr>
            </w:pPr>
            <w:r w:rsidRPr="009B5409">
              <w:rPr>
                <w:b/>
                <w:sz w:val="20"/>
                <w:szCs w:val="20"/>
              </w:rPr>
              <w:t>Science</w:t>
            </w:r>
          </w:p>
          <w:p w14:paraId="21C774A1" w14:textId="77777777" w:rsidR="00E87390" w:rsidRPr="009B5409" w:rsidRDefault="00E87390" w:rsidP="005C140D">
            <w:pPr>
              <w:rPr>
                <w:b/>
                <w:sz w:val="20"/>
                <w:szCs w:val="20"/>
              </w:rPr>
            </w:pPr>
            <w:r w:rsidRPr="009B5409">
              <w:rPr>
                <w:b/>
                <w:sz w:val="20"/>
                <w:szCs w:val="20"/>
              </w:rPr>
              <w:t>Key Questions:</w:t>
            </w:r>
          </w:p>
          <w:p w14:paraId="21C774A2" w14:textId="77777777" w:rsidR="007557F8" w:rsidRPr="009B5409" w:rsidRDefault="007557F8" w:rsidP="00D85B72">
            <w:pPr>
              <w:rPr>
                <w:rFonts w:cs="Arial"/>
                <w:sz w:val="20"/>
                <w:szCs w:val="20"/>
              </w:rPr>
            </w:pPr>
            <w:r w:rsidRPr="009B5409">
              <w:rPr>
                <w:rFonts w:cs="Arial"/>
                <w:sz w:val="20"/>
                <w:szCs w:val="20"/>
              </w:rPr>
              <w:t xml:space="preserve">What was life like for a child 100 years ago without electricity? </w:t>
            </w:r>
          </w:p>
          <w:p w14:paraId="21C774A3" w14:textId="77777777" w:rsidR="00D85B72" w:rsidRPr="009B5409" w:rsidRDefault="00D85B72" w:rsidP="00D85B72">
            <w:pPr>
              <w:rPr>
                <w:rFonts w:cs="Arial"/>
                <w:sz w:val="20"/>
                <w:szCs w:val="20"/>
              </w:rPr>
            </w:pPr>
            <w:r w:rsidRPr="009B5409">
              <w:rPr>
                <w:rFonts w:cs="Arial"/>
                <w:sz w:val="20"/>
                <w:szCs w:val="20"/>
              </w:rPr>
              <w:t>Why have we become so dependent on electricity?</w:t>
            </w:r>
          </w:p>
          <w:p w14:paraId="21C774A4" w14:textId="2101A87D" w:rsidR="007557F8" w:rsidRPr="009B5409" w:rsidRDefault="007557F8" w:rsidP="007557F8">
            <w:pPr>
              <w:rPr>
                <w:rFonts w:cs="Arial"/>
                <w:sz w:val="20"/>
                <w:szCs w:val="20"/>
              </w:rPr>
            </w:pPr>
            <w:r w:rsidRPr="009B5409">
              <w:rPr>
                <w:rFonts w:cs="Arial"/>
                <w:sz w:val="20"/>
                <w:szCs w:val="20"/>
              </w:rPr>
              <w:t>How could yo</w:t>
            </w:r>
            <w:r w:rsidR="00B76277">
              <w:rPr>
                <w:rFonts w:cs="Arial"/>
                <w:sz w:val="20"/>
                <w:szCs w:val="20"/>
              </w:rPr>
              <w:t>u create a torch</w:t>
            </w:r>
            <w:r w:rsidRPr="009B5409">
              <w:rPr>
                <w:rFonts w:cs="Arial"/>
                <w:sz w:val="20"/>
                <w:szCs w:val="20"/>
              </w:rPr>
              <w:t xml:space="preserve"> using an electrical circuit?</w:t>
            </w:r>
          </w:p>
          <w:p w14:paraId="21C774A5" w14:textId="77777777" w:rsidR="007557F8" w:rsidRPr="009B5409" w:rsidRDefault="007557F8" w:rsidP="007557F8">
            <w:pPr>
              <w:rPr>
                <w:rFonts w:cs="Arial"/>
                <w:sz w:val="20"/>
                <w:szCs w:val="20"/>
              </w:rPr>
            </w:pPr>
            <w:r w:rsidRPr="009B5409">
              <w:rPr>
                <w:rFonts w:cs="Arial"/>
                <w:sz w:val="20"/>
                <w:szCs w:val="20"/>
              </w:rPr>
              <w:t>Can I read and interpret a circuit diagram?</w:t>
            </w:r>
          </w:p>
          <w:p w14:paraId="21C774A6" w14:textId="77777777" w:rsidR="007557F8" w:rsidRPr="009B5409" w:rsidRDefault="007557F8" w:rsidP="00D85B72">
            <w:pPr>
              <w:rPr>
                <w:rFonts w:cs="Arial"/>
                <w:sz w:val="20"/>
                <w:szCs w:val="20"/>
              </w:rPr>
            </w:pPr>
            <w:r w:rsidRPr="009B5409">
              <w:rPr>
                <w:rFonts w:cs="Arial"/>
                <w:sz w:val="20"/>
                <w:szCs w:val="20"/>
              </w:rPr>
              <w:t xml:space="preserve">What are conductors and insulators and how do they make components work? </w:t>
            </w:r>
          </w:p>
          <w:p w14:paraId="21C774A7" w14:textId="77777777" w:rsidR="006674C2" w:rsidRPr="009B5409" w:rsidRDefault="007557F8" w:rsidP="00D85B72">
            <w:pPr>
              <w:rPr>
                <w:rFonts w:cs="Arial"/>
                <w:sz w:val="20"/>
                <w:szCs w:val="20"/>
              </w:rPr>
            </w:pPr>
            <w:r w:rsidRPr="009B5409">
              <w:rPr>
                <w:rFonts w:cs="Arial"/>
                <w:sz w:val="20"/>
                <w:szCs w:val="20"/>
              </w:rPr>
              <w:t xml:space="preserve">How does the on and off switch work on an electrical component? </w:t>
            </w:r>
          </w:p>
        </w:tc>
        <w:tc>
          <w:tcPr>
            <w:tcW w:w="5625" w:type="dxa"/>
            <w:gridSpan w:val="4"/>
          </w:tcPr>
          <w:p w14:paraId="21C774A8" w14:textId="77777777" w:rsidR="00F66ACD" w:rsidRPr="009B5409" w:rsidRDefault="00684E49" w:rsidP="00684E49">
            <w:pPr>
              <w:jc w:val="center"/>
              <w:rPr>
                <w:b/>
                <w:sz w:val="20"/>
                <w:szCs w:val="20"/>
              </w:rPr>
            </w:pPr>
            <w:r w:rsidRPr="009B5409">
              <w:rPr>
                <w:b/>
                <w:sz w:val="20"/>
                <w:szCs w:val="20"/>
              </w:rPr>
              <w:t xml:space="preserve">History </w:t>
            </w:r>
            <w:r w:rsidR="00E87390" w:rsidRPr="009B5409">
              <w:rPr>
                <w:b/>
                <w:sz w:val="20"/>
                <w:szCs w:val="20"/>
              </w:rPr>
              <w:t>/ Geography</w:t>
            </w:r>
          </w:p>
          <w:p w14:paraId="21C774A9" w14:textId="77777777" w:rsidR="00E87390" w:rsidRPr="009B5409" w:rsidRDefault="00E87390">
            <w:pPr>
              <w:rPr>
                <w:b/>
                <w:sz w:val="20"/>
                <w:szCs w:val="20"/>
              </w:rPr>
            </w:pPr>
            <w:r w:rsidRPr="009B5409">
              <w:rPr>
                <w:b/>
                <w:sz w:val="20"/>
                <w:szCs w:val="20"/>
              </w:rPr>
              <w:t>Key Questions:</w:t>
            </w:r>
          </w:p>
          <w:p w14:paraId="21C774AA" w14:textId="77777777" w:rsidR="00C9177F" w:rsidRPr="009B5409" w:rsidRDefault="00C9177F" w:rsidP="00C9177F">
            <w:pPr>
              <w:rPr>
                <w:rFonts w:cs="Arial"/>
                <w:sz w:val="20"/>
                <w:szCs w:val="20"/>
              </w:rPr>
            </w:pPr>
            <w:r w:rsidRPr="009B5409">
              <w:rPr>
                <w:rFonts w:cs="Arial"/>
                <w:sz w:val="20"/>
                <w:szCs w:val="20"/>
              </w:rPr>
              <w:t>What did children play with for entertainment 100 years ago?</w:t>
            </w:r>
          </w:p>
          <w:p w14:paraId="21C774AB" w14:textId="77777777" w:rsidR="00C9177F" w:rsidRPr="009B5409" w:rsidRDefault="00C9177F" w:rsidP="00C9177F">
            <w:pPr>
              <w:rPr>
                <w:rFonts w:cs="Arial"/>
                <w:sz w:val="20"/>
                <w:szCs w:val="20"/>
              </w:rPr>
            </w:pPr>
            <w:r w:rsidRPr="009B5409">
              <w:rPr>
                <w:rFonts w:cs="Arial"/>
                <w:sz w:val="20"/>
                <w:szCs w:val="20"/>
              </w:rPr>
              <w:t xml:space="preserve">What was it like to be a school child in 1917? </w:t>
            </w:r>
          </w:p>
          <w:p w14:paraId="21C774AC" w14:textId="77777777" w:rsidR="00075F07" w:rsidRPr="009B5409" w:rsidRDefault="00075F07" w:rsidP="00075F07">
            <w:pPr>
              <w:rPr>
                <w:rFonts w:cs="Arial"/>
                <w:sz w:val="20"/>
                <w:szCs w:val="20"/>
              </w:rPr>
            </w:pPr>
            <w:r w:rsidRPr="009B5409">
              <w:rPr>
                <w:rFonts w:cs="Arial"/>
                <w:sz w:val="20"/>
                <w:szCs w:val="20"/>
              </w:rPr>
              <w:t xml:space="preserve">Why was leisure and entertainment different for the </w:t>
            </w:r>
            <w:r w:rsidR="0094044E" w:rsidRPr="009B5409">
              <w:rPr>
                <w:rFonts w:cs="Arial"/>
                <w:sz w:val="20"/>
                <w:szCs w:val="20"/>
              </w:rPr>
              <w:t xml:space="preserve">wealthy </w:t>
            </w:r>
            <w:r w:rsidRPr="009B5409">
              <w:rPr>
                <w:rFonts w:cs="Arial"/>
                <w:sz w:val="20"/>
                <w:szCs w:val="20"/>
              </w:rPr>
              <w:t>in comparison to the poor?</w:t>
            </w:r>
          </w:p>
          <w:p w14:paraId="21C774AD" w14:textId="77777777" w:rsidR="00C9177F" w:rsidRPr="009B5409" w:rsidRDefault="00C9177F" w:rsidP="00C9177F">
            <w:pPr>
              <w:rPr>
                <w:rFonts w:cs="Arial"/>
                <w:sz w:val="20"/>
                <w:szCs w:val="20"/>
              </w:rPr>
            </w:pPr>
            <w:r w:rsidRPr="009B5409">
              <w:rPr>
                <w:rFonts w:cs="Arial"/>
                <w:sz w:val="20"/>
                <w:szCs w:val="20"/>
              </w:rPr>
              <w:t>How has technology changed the way children learn</w:t>
            </w:r>
            <w:r w:rsidR="0094044E" w:rsidRPr="009B5409">
              <w:rPr>
                <w:rFonts w:cs="Arial"/>
                <w:sz w:val="20"/>
                <w:szCs w:val="20"/>
              </w:rPr>
              <w:t xml:space="preserve"> at school and at home</w:t>
            </w:r>
            <w:r w:rsidRPr="009B5409">
              <w:rPr>
                <w:rFonts w:cs="Arial"/>
                <w:sz w:val="20"/>
                <w:szCs w:val="20"/>
              </w:rPr>
              <w:t xml:space="preserve">?  </w:t>
            </w:r>
          </w:p>
          <w:p w14:paraId="21C774AE" w14:textId="77777777" w:rsidR="000E3F63" w:rsidRPr="009B5409" w:rsidRDefault="000E3F63" w:rsidP="00C9177F">
            <w:pPr>
              <w:rPr>
                <w:rFonts w:cs="Arial"/>
                <w:sz w:val="20"/>
                <w:szCs w:val="20"/>
              </w:rPr>
            </w:pPr>
            <w:r w:rsidRPr="009B5409">
              <w:rPr>
                <w:rFonts w:cs="Arial"/>
                <w:sz w:val="20"/>
                <w:szCs w:val="20"/>
              </w:rPr>
              <w:t>What was a silent movie and why were they popular?</w:t>
            </w:r>
          </w:p>
          <w:p w14:paraId="21C774AF" w14:textId="77777777" w:rsidR="00C9177F" w:rsidRPr="009B5409" w:rsidRDefault="00C9177F" w:rsidP="00C9177F">
            <w:pPr>
              <w:rPr>
                <w:rFonts w:cs="Arial"/>
                <w:sz w:val="20"/>
                <w:szCs w:val="20"/>
              </w:rPr>
            </w:pPr>
            <w:r w:rsidRPr="009B5409">
              <w:rPr>
                <w:rFonts w:cs="Arial"/>
                <w:sz w:val="20"/>
                <w:szCs w:val="20"/>
              </w:rPr>
              <w:t>How could y</w:t>
            </w:r>
            <w:r w:rsidR="000E3F63" w:rsidRPr="009B5409">
              <w:rPr>
                <w:rFonts w:cs="Arial"/>
                <w:sz w:val="20"/>
                <w:szCs w:val="20"/>
              </w:rPr>
              <w:t xml:space="preserve">ou create your own silent movie? </w:t>
            </w:r>
          </w:p>
          <w:p w14:paraId="21C774B0" w14:textId="77777777" w:rsidR="00461B1C" w:rsidRPr="009B5409" w:rsidRDefault="00461B1C" w:rsidP="00D85B72">
            <w:pPr>
              <w:rPr>
                <w:sz w:val="20"/>
                <w:szCs w:val="20"/>
              </w:rPr>
            </w:pPr>
          </w:p>
        </w:tc>
      </w:tr>
      <w:tr w:rsidR="002B2FE4" w:rsidRPr="00872D39" w14:paraId="21C774BD" w14:textId="6DA7D2CA" w:rsidTr="002B2FE4">
        <w:trPr>
          <w:trHeight w:val="1429"/>
          <w:jc w:val="center"/>
        </w:trPr>
        <w:tc>
          <w:tcPr>
            <w:tcW w:w="3687" w:type="dxa"/>
            <w:gridSpan w:val="4"/>
          </w:tcPr>
          <w:p w14:paraId="274BCAFA" w14:textId="6E8ECB58" w:rsidR="002B2FE4" w:rsidRDefault="009A5F98" w:rsidP="006674C2">
            <w:pPr>
              <w:jc w:val="center"/>
              <w:rPr>
                <w:b/>
                <w:color w:val="548DD4" w:themeColor="text2" w:themeTint="99"/>
                <w:sz w:val="20"/>
                <w:szCs w:val="20"/>
              </w:rPr>
            </w:pPr>
            <w:r>
              <w:rPr>
                <w:b/>
                <w:color w:val="548DD4" w:themeColor="text2" w:themeTint="99"/>
                <w:sz w:val="20"/>
                <w:szCs w:val="20"/>
              </w:rPr>
              <w:t>Design and Technology</w:t>
            </w:r>
          </w:p>
          <w:p w14:paraId="21B6A9E5" w14:textId="77777777" w:rsidR="002B2FE4" w:rsidRPr="00684E49" w:rsidRDefault="002B2FE4" w:rsidP="000B1528">
            <w:pPr>
              <w:rPr>
                <w:sz w:val="20"/>
                <w:szCs w:val="20"/>
              </w:rPr>
            </w:pPr>
            <w:r>
              <w:rPr>
                <w:rFonts w:cs="Tahoma"/>
                <w:sz w:val="20"/>
                <w:szCs w:val="20"/>
              </w:rPr>
              <w:t>In design and technology the children will be creating their own torches. This will involve testing designs and circuits.</w:t>
            </w:r>
          </w:p>
          <w:p w14:paraId="6316335B" w14:textId="77777777" w:rsidR="002B2FE4" w:rsidRPr="009B5409" w:rsidRDefault="002B2FE4" w:rsidP="000A0A12">
            <w:pPr>
              <w:rPr>
                <w:rFonts w:cs="Tahoma"/>
                <w:sz w:val="20"/>
                <w:szCs w:val="20"/>
              </w:rPr>
            </w:pPr>
          </w:p>
          <w:p w14:paraId="21C774BC" w14:textId="3F20400C" w:rsidR="002B2FE4" w:rsidRPr="004005A8" w:rsidRDefault="002B2FE4" w:rsidP="00196EB3">
            <w:pPr>
              <w:jc w:val="center"/>
              <w:rPr>
                <w:sz w:val="20"/>
                <w:szCs w:val="20"/>
                <w:highlight w:val="yellow"/>
              </w:rPr>
            </w:pPr>
          </w:p>
        </w:tc>
        <w:tc>
          <w:tcPr>
            <w:tcW w:w="3687" w:type="dxa"/>
            <w:gridSpan w:val="3"/>
          </w:tcPr>
          <w:p w14:paraId="683D0D8F" w14:textId="77777777" w:rsidR="002B2FE4" w:rsidRPr="004019C2" w:rsidRDefault="002B2FE4" w:rsidP="002B2FE4">
            <w:pPr>
              <w:jc w:val="center"/>
              <w:rPr>
                <w:b/>
                <w:color w:val="548DD4" w:themeColor="text2" w:themeTint="99"/>
                <w:sz w:val="20"/>
                <w:szCs w:val="20"/>
              </w:rPr>
            </w:pPr>
            <w:r w:rsidRPr="004019C2">
              <w:rPr>
                <w:b/>
                <w:color w:val="548DD4" w:themeColor="text2" w:themeTint="99"/>
                <w:sz w:val="20"/>
                <w:szCs w:val="20"/>
              </w:rPr>
              <w:t>Computing</w:t>
            </w:r>
          </w:p>
          <w:p w14:paraId="093E2150" w14:textId="77777777" w:rsidR="002B2FE4" w:rsidRPr="009B5409" w:rsidRDefault="002B2FE4" w:rsidP="002B2FE4">
            <w:pPr>
              <w:jc w:val="center"/>
              <w:rPr>
                <w:sz w:val="20"/>
                <w:szCs w:val="20"/>
                <w:highlight w:val="yellow"/>
              </w:rPr>
            </w:pPr>
            <w:r w:rsidRPr="004019C2">
              <w:rPr>
                <w:sz w:val="20"/>
                <w:szCs w:val="20"/>
              </w:rPr>
              <w:t xml:space="preserve">The children will be creating </w:t>
            </w:r>
            <w:r>
              <w:rPr>
                <w:sz w:val="20"/>
                <w:szCs w:val="20"/>
              </w:rPr>
              <w:t>their own comic strips based on the events from 100 years ago</w:t>
            </w:r>
            <w:r w:rsidRPr="004019C2">
              <w:rPr>
                <w:sz w:val="20"/>
                <w:szCs w:val="20"/>
              </w:rPr>
              <w:t>.</w:t>
            </w:r>
          </w:p>
          <w:p w14:paraId="5A4E8E29" w14:textId="77777777" w:rsidR="002B2FE4" w:rsidRPr="004005A8" w:rsidRDefault="002B2FE4" w:rsidP="00196EB3">
            <w:pPr>
              <w:jc w:val="center"/>
              <w:rPr>
                <w:sz w:val="20"/>
                <w:szCs w:val="20"/>
                <w:highlight w:val="yellow"/>
              </w:rPr>
            </w:pPr>
          </w:p>
        </w:tc>
        <w:tc>
          <w:tcPr>
            <w:tcW w:w="3687" w:type="dxa"/>
            <w:gridSpan w:val="3"/>
          </w:tcPr>
          <w:p w14:paraId="5345F063" w14:textId="77777777" w:rsidR="002B2FE4" w:rsidRPr="000B1528" w:rsidRDefault="002B2FE4" w:rsidP="002B2FE4">
            <w:pPr>
              <w:jc w:val="center"/>
              <w:rPr>
                <w:b/>
                <w:color w:val="548DD4" w:themeColor="text2" w:themeTint="99"/>
                <w:sz w:val="20"/>
                <w:szCs w:val="20"/>
              </w:rPr>
            </w:pPr>
            <w:r w:rsidRPr="008C255C">
              <w:rPr>
                <w:b/>
                <w:color w:val="548DD4" w:themeColor="text2" w:themeTint="99"/>
                <w:sz w:val="20"/>
                <w:szCs w:val="20"/>
              </w:rPr>
              <w:t>PE</w:t>
            </w:r>
          </w:p>
          <w:p w14:paraId="12B0A1A0" w14:textId="1FA8B2DB" w:rsidR="002B2FE4" w:rsidRPr="004005A8" w:rsidRDefault="002B2FE4" w:rsidP="009F2837">
            <w:pPr>
              <w:jc w:val="center"/>
              <w:rPr>
                <w:sz w:val="20"/>
                <w:szCs w:val="20"/>
                <w:highlight w:val="yellow"/>
              </w:rPr>
            </w:pPr>
            <w:r w:rsidRPr="00C7155A">
              <w:rPr>
                <w:rFonts w:cs="Tahoma"/>
                <w:sz w:val="20"/>
                <w:szCs w:val="20"/>
              </w:rPr>
              <w:t xml:space="preserve">The children will be exploring </w:t>
            </w:r>
            <w:r w:rsidR="009F2837">
              <w:rPr>
                <w:rFonts w:cs="Tahoma"/>
                <w:b/>
                <w:sz w:val="20"/>
                <w:szCs w:val="20"/>
              </w:rPr>
              <w:t>invasion games</w:t>
            </w:r>
            <w:r w:rsidRPr="00C7155A">
              <w:rPr>
                <w:rFonts w:cs="Tahoma"/>
                <w:sz w:val="20"/>
                <w:szCs w:val="20"/>
              </w:rPr>
              <w:t xml:space="preserve">. Indoors we will look at control, balance and collaboration as the children take part in </w:t>
            </w:r>
            <w:r w:rsidRPr="00C7155A">
              <w:rPr>
                <w:rFonts w:cs="Tahoma"/>
                <w:b/>
                <w:sz w:val="20"/>
                <w:szCs w:val="20"/>
              </w:rPr>
              <w:t>vaulting and sequences</w:t>
            </w:r>
          </w:p>
        </w:tc>
      </w:tr>
      <w:tr w:rsidR="00F66ACD" w:rsidRPr="00872D39" w14:paraId="21C774C7" w14:textId="77777777" w:rsidTr="002B2FE4">
        <w:trPr>
          <w:trHeight w:val="1329"/>
          <w:jc w:val="center"/>
        </w:trPr>
        <w:tc>
          <w:tcPr>
            <w:tcW w:w="2507" w:type="dxa"/>
            <w:gridSpan w:val="2"/>
          </w:tcPr>
          <w:p w14:paraId="21C774BE" w14:textId="77777777" w:rsidR="00F66ACD" w:rsidRPr="00197157" w:rsidRDefault="00F66ACD" w:rsidP="006674C2">
            <w:pPr>
              <w:jc w:val="center"/>
              <w:rPr>
                <w:b/>
                <w:color w:val="548DD4" w:themeColor="text2" w:themeTint="99"/>
                <w:sz w:val="20"/>
                <w:szCs w:val="20"/>
              </w:rPr>
            </w:pPr>
            <w:r w:rsidRPr="00197157">
              <w:rPr>
                <w:b/>
                <w:color w:val="548DD4" w:themeColor="text2" w:themeTint="99"/>
                <w:sz w:val="20"/>
                <w:szCs w:val="20"/>
              </w:rPr>
              <w:t>PSHE</w:t>
            </w:r>
          </w:p>
          <w:p w14:paraId="21C774BF" w14:textId="77777777" w:rsidR="00872D39" w:rsidRPr="004005A8" w:rsidRDefault="00197157" w:rsidP="009B5409">
            <w:pPr>
              <w:rPr>
                <w:sz w:val="20"/>
                <w:szCs w:val="20"/>
                <w:highlight w:val="yellow"/>
              </w:rPr>
            </w:pPr>
            <w:r w:rsidRPr="000C2853">
              <w:rPr>
                <w:sz w:val="20"/>
                <w:szCs w:val="20"/>
              </w:rPr>
              <w:t>The children will be exploring how to stay safe around electricity</w:t>
            </w:r>
          </w:p>
        </w:tc>
        <w:tc>
          <w:tcPr>
            <w:tcW w:w="2929" w:type="dxa"/>
            <w:gridSpan w:val="4"/>
          </w:tcPr>
          <w:p w14:paraId="21C774C0" w14:textId="77777777" w:rsidR="00F66ACD" w:rsidRPr="004019C2" w:rsidRDefault="00F66ACD" w:rsidP="006674C2">
            <w:pPr>
              <w:jc w:val="center"/>
              <w:rPr>
                <w:b/>
                <w:color w:val="548DD4" w:themeColor="text2" w:themeTint="99"/>
                <w:sz w:val="20"/>
                <w:szCs w:val="20"/>
              </w:rPr>
            </w:pPr>
            <w:r w:rsidRPr="004019C2">
              <w:rPr>
                <w:b/>
                <w:color w:val="548DD4" w:themeColor="text2" w:themeTint="99"/>
                <w:sz w:val="20"/>
                <w:szCs w:val="20"/>
              </w:rPr>
              <w:t>RE</w:t>
            </w:r>
          </w:p>
          <w:p w14:paraId="21C774C1" w14:textId="77777777" w:rsidR="006674C2" w:rsidRPr="004019C2" w:rsidRDefault="00197157" w:rsidP="009B5409">
            <w:pPr>
              <w:rPr>
                <w:sz w:val="20"/>
                <w:szCs w:val="20"/>
              </w:rPr>
            </w:pPr>
            <w:r w:rsidRPr="004019C2">
              <w:rPr>
                <w:sz w:val="20"/>
                <w:szCs w:val="20"/>
              </w:rPr>
              <w:t xml:space="preserve">In R.E. the children will be looking at the </w:t>
            </w:r>
            <w:r w:rsidRPr="004019C2">
              <w:rPr>
                <w:b/>
                <w:sz w:val="20"/>
                <w:szCs w:val="20"/>
              </w:rPr>
              <w:t>symbolism in light</w:t>
            </w:r>
            <w:r w:rsidRPr="004019C2">
              <w:rPr>
                <w:sz w:val="20"/>
                <w:szCs w:val="20"/>
              </w:rPr>
              <w:t xml:space="preserve"> throughout different religions. This will include the festival of Diwali.</w:t>
            </w:r>
          </w:p>
          <w:p w14:paraId="21C774C2" w14:textId="77777777" w:rsidR="00197157" w:rsidRPr="004005A8" w:rsidRDefault="00197157" w:rsidP="00020911">
            <w:pPr>
              <w:jc w:val="center"/>
              <w:rPr>
                <w:sz w:val="20"/>
                <w:szCs w:val="20"/>
                <w:highlight w:val="yellow"/>
              </w:rPr>
            </w:pPr>
          </w:p>
        </w:tc>
        <w:tc>
          <w:tcPr>
            <w:tcW w:w="2919" w:type="dxa"/>
            <w:gridSpan w:val="3"/>
          </w:tcPr>
          <w:p w14:paraId="21C774C3" w14:textId="77777777" w:rsidR="00F66ACD" w:rsidRPr="004019C2" w:rsidRDefault="00F66ACD" w:rsidP="006674C2">
            <w:pPr>
              <w:jc w:val="center"/>
              <w:rPr>
                <w:b/>
                <w:color w:val="548DD4" w:themeColor="text2" w:themeTint="99"/>
                <w:sz w:val="20"/>
                <w:szCs w:val="20"/>
              </w:rPr>
            </w:pPr>
            <w:r w:rsidRPr="004019C2">
              <w:rPr>
                <w:b/>
                <w:color w:val="548DD4" w:themeColor="text2" w:themeTint="99"/>
                <w:sz w:val="20"/>
                <w:szCs w:val="20"/>
              </w:rPr>
              <w:t>Music</w:t>
            </w:r>
          </w:p>
          <w:p w14:paraId="21C774C4" w14:textId="77777777" w:rsidR="00020911" w:rsidRPr="004005A8" w:rsidRDefault="004019C2" w:rsidP="009B5409">
            <w:pPr>
              <w:rPr>
                <w:sz w:val="20"/>
                <w:szCs w:val="20"/>
                <w:highlight w:val="yellow"/>
              </w:rPr>
            </w:pPr>
            <w:r w:rsidRPr="004019C2">
              <w:rPr>
                <w:rFonts w:cs="Helvetica"/>
                <w:color w:val="333333"/>
                <w:sz w:val="20"/>
                <w:szCs w:val="20"/>
                <w:lang w:val="en"/>
              </w:rPr>
              <w:t xml:space="preserve">The children will be </w:t>
            </w:r>
            <w:r>
              <w:rPr>
                <w:rFonts w:cs="Helvetica"/>
                <w:color w:val="333333"/>
                <w:sz w:val="20"/>
                <w:szCs w:val="20"/>
                <w:lang w:val="en"/>
              </w:rPr>
              <w:t>learning to play</w:t>
            </w:r>
            <w:r w:rsidRPr="004019C2">
              <w:rPr>
                <w:rFonts w:cs="Helvetica"/>
                <w:color w:val="333333"/>
                <w:sz w:val="20"/>
                <w:szCs w:val="20"/>
                <w:lang w:val="en"/>
              </w:rPr>
              <w:t xml:space="preserve"> and composing music, using the glockenspiels.</w:t>
            </w:r>
          </w:p>
        </w:tc>
        <w:tc>
          <w:tcPr>
            <w:tcW w:w="2706" w:type="dxa"/>
          </w:tcPr>
          <w:p w14:paraId="21C774C5" w14:textId="77777777" w:rsidR="00F66ACD" w:rsidRPr="004019C2" w:rsidRDefault="00F66ACD" w:rsidP="006674C2">
            <w:pPr>
              <w:jc w:val="center"/>
              <w:rPr>
                <w:b/>
                <w:color w:val="548DD4" w:themeColor="text2" w:themeTint="99"/>
                <w:sz w:val="20"/>
                <w:szCs w:val="20"/>
              </w:rPr>
            </w:pPr>
            <w:r w:rsidRPr="004019C2">
              <w:rPr>
                <w:b/>
                <w:color w:val="548DD4" w:themeColor="text2" w:themeTint="99"/>
                <w:sz w:val="20"/>
                <w:szCs w:val="20"/>
              </w:rPr>
              <w:t>Languages</w:t>
            </w:r>
          </w:p>
          <w:p w14:paraId="21C774C6" w14:textId="77777777" w:rsidR="00872D39" w:rsidRPr="004005A8" w:rsidRDefault="00D337FA" w:rsidP="009B5409">
            <w:pPr>
              <w:rPr>
                <w:sz w:val="20"/>
                <w:szCs w:val="20"/>
                <w:highlight w:val="yellow"/>
              </w:rPr>
            </w:pPr>
            <w:r w:rsidRPr="004019C2">
              <w:rPr>
                <w:b/>
                <w:sz w:val="20"/>
                <w:szCs w:val="20"/>
              </w:rPr>
              <w:t xml:space="preserve">French: </w:t>
            </w:r>
            <w:r w:rsidRPr="004019C2">
              <w:rPr>
                <w:sz w:val="20"/>
                <w:szCs w:val="20"/>
              </w:rPr>
              <w:t>The children will be revising work on animals before moving on to looking at food</w:t>
            </w:r>
          </w:p>
        </w:tc>
      </w:tr>
      <w:tr w:rsidR="00F66ACD" w:rsidRPr="00872D39" w14:paraId="21C774D1" w14:textId="77777777" w:rsidTr="002B2FE4">
        <w:trPr>
          <w:trHeight w:val="1416"/>
          <w:jc w:val="center"/>
        </w:trPr>
        <w:tc>
          <w:tcPr>
            <w:tcW w:w="956" w:type="dxa"/>
            <w:vMerge w:val="restart"/>
            <w:textDirection w:val="btLr"/>
            <w:vAlign w:val="center"/>
          </w:tcPr>
          <w:p w14:paraId="21C774C8" w14:textId="77777777" w:rsidR="00F66ACD" w:rsidRPr="004005A8" w:rsidRDefault="00F66ACD" w:rsidP="00E87390">
            <w:pPr>
              <w:ind w:left="113" w:right="113"/>
              <w:jc w:val="center"/>
              <w:rPr>
                <w:b/>
                <w:highlight w:val="yellow"/>
              </w:rPr>
            </w:pPr>
            <w:r w:rsidRPr="005D337E">
              <w:rPr>
                <w:b/>
              </w:rPr>
              <w:t xml:space="preserve">Learning </w:t>
            </w:r>
            <w:r w:rsidR="00E87390" w:rsidRPr="005D337E">
              <w:rPr>
                <w:b/>
              </w:rPr>
              <w:t>Values</w:t>
            </w:r>
          </w:p>
        </w:tc>
        <w:tc>
          <w:tcPr>
            <w:tcW w:w="3405" w:type="dxa"/>
            <w:gridSpan w:val="4"/>
          </w:tcPr>
          <w:p w14:paraId="21C774CA" w14:textId="3CE4DDDE" w:rsidR="008C3CAE" w:rsidRPr="000B1528" w:rsidRDefault="008C3CAE" w:rsidP="000B1528">
            <w:pPr>
              <w:jc w:val="center"/>
              <w:rPr>
                <w:b/>
                <w:sz w:val="20"/>
                <w:szCs w:val="20"/>
              </w:rPr>
            </w:pPr>
            <w:r w:rsidRPr="00FD0F98">
              <w:rPr>
                <w:b/>
                <w:sz w:val="20"/>
                <w:szCs w:val="20"/>
              </w:rPr>
              <w:t>Motivation</w:t>
            </w:r>
          </w:p>
          <w:p w14:paraId="21C774CB" w14:textId="77777777" w:rsidR="006674C2" w:rsidRPr="004005A8" w:rsidRDefault="008C3CAE" w:rsidP="008C3CAE">
            <w:pPr>
              <w:jc w:val="center"/>
              <w:rPr>
                <w:b/>
                <w:sz w:val="20"/>
                <w:szCs w:val="20"/>
                <w:highlight w:val="yellow"/>
              </w:rPr>
            </w:pPr>
            <w:r w:rsidRPr="00C7155A">
              <w:rPr>
                <w:sz w:val="20"/>
                <w:szCs w:val="20"/>
              </w:rPr>
              <w:t>The children will be aspiring to be the best they can be in PSHE, looking at different choices they could make to ensure they live a healthy lifestyle.</w:t>
            </w:r>
          </w:p>
        </w:tc>
        <w:tc>
          <w:tcPr>
            <w:tcW w:w="3499" w:type="dxa"/>
            <w:gridSpan w:val="3"/>
          </w:tcPr>
          <w:p w14:paraId="21C774CD" w14:textId="7F0E99BB" w:rsidR="00684E49" w:rsidRPr="000B1528" w:rsidRDefault="00E87390" w:rsidP="000B1528">
            <w:pPr>
              <w:jc w:val="center"/>
              <w:rPr>
                <w:b/>
                <w:sz w:val="20"/>
                <w:szCs w:val="20"/>
              </w:rPr>
            </w:pPr>
            <w:r w:rsidRPr="008C3CAE">
              <w:rPr>
                <w:b/>
                <w:sz w:val="20"/>
                <w:szCs w:val="20"/>
              </w:rPr>
              <w:t>Responsibility</w:t>
            </w:r>
          </w:p>
          <w:p w14:paraId="21C774CE" w14:textId="5380542B" w:rsidR="003B0E9A" w:rsidRPr="004005A8" w:rsidRDefault="008C3CAE" w:rsidP="000B1528">
            <w:pPr>
              <w:jc w:val="center"/>
              <w:rPr>
                <w:sz w:val="20"/>
                <w:szCs w:val="20"/>
                <w:highlight w:val="yellow"/>
              </w:rPr>
            </w:pPr>
            <w:r w:rsidRPr="00C7155A">
              <w:rPr>
                <w:sz w:val="20"/>
                <w:szCs w:val="20"/>
              </w:rPr>
              <w:t xml:space="preserve">The children will become </w:t>
            </w:r>
            <w:r w:rsidR="000B1528">
              <w:rPr>
                <w:sz w:val="20"/>
                <w:szCs w:val="20"/>
              </w:rPr>
              <w:t>torch developers</w:t>
            </w:r>
            <w:r w:rsidRPr="00C7155A">
              <w:rPr>
                <w:sz w:val="20"/>
                <w:szCs w:val="20"/>
              </w:rPr>
              <w:t xml:space="preserve">, deciding on their own </w:t>
            </w:r>
            <w:r w:rsidR="000B1528">
              <w:rPr>
                <w:sz w:val="20"/>
                <w:szCs w:val="20"/>
              </w:rPr>
              <w:t>look, style and how it will work</w:t>
            </w:r>
            <w:r w:rsidRPr="00C7155A">
              <w:rPr>
                <w:sz w:val="20"/>
                <w:szCs w:val="20"/>
              </w:rPr>
              <w:t>.</w:t>
            </w:r>
          </w:p>
        </w:tc>
        <w:tc>
          <w:tcPr>
            <w:tcW w:w="3201" w:type="dxa"/>
            <w:gridSpan w:val="2"/>
          </w:tcPr>
          <w:p w14:paraId="21C774CF" w14:textId="77777777" w:rsidR="00F66ACD" w:rsidRPr="008C3CAE" w:rsidRDefault="00F66ACD" w:rsidP="006674C2">
            <w:pPr>
              <w:jc w:val="center"/>
              <w:rPr>
                <w:b/>
                <w:sz w:val="20"/>
                <w:szCs w:val="20"/>
              </w:rPr>
            </w:pPr>
            <w:r w:rsidRPr="008C3CAE">
              <w:rPr>
                <w:b/>
                <w:sz w:val="20"/>
                <w:szCs w:val="20"/>
              </w:rPr>
              <w:t>Collaboration</w:t>
            </w:r>
          </w:p>
          <w:p w14:paraId="21C774D0" w14:textId="3AF417DC" w:rsidR="00872D39" w:rsidRPr="004005A8" w:rsidRDefault="000B1528" w:rsidP="000B1528">
            <w:pPr>
              <w:rPr>
                <w:sz w:val="20"/>
                <w:szCs w:val="20"/>
                <w:highlight w:val="yellow"/>
              </w:rPr>
            </w:pPr>
            <w:r>
              <w:rPr>
                <w:sz w:val="20"/>
                <w:szCs w:val="20"/>
              </w:rPr>
              <w:t>Making torches</w:t>
            </w:r>
            <w:r w:rsidR="008C3CAE" w:rsidRPr="008C3CAE">
              <w:rPr>
                <w:sz w:val="20"/>
                <w:szCs w:val="20"/>
              </w:rPr>
              <w:t xml:space="preserve"> require lots of ideas and different people performing their tasks well to be successful – the children will be </w:t>
            </w:r>
            <w:r>
              <w:rPr>
                <w:sz w:val="20"/>
                <w:szCs w:val="20"/>
              </w:rPr>
              <w:t>a design team to create the best and brightest.</w:t>
            </w:r>
          </w:p>
        </w:tc>
      </w:tr>
      <w:tr w:rsidR="00F66ACD" w:rsidRPr="00872D39" w14:paraId="21C774DA" w14:textId="77777777" w:rsidTr="002B2FE4">
        <w:trPr>
          <w:trHeight w:val="281"/>
          <w:jc w:val="center"/>
        </w:trPr>
        <w:tc>
          <w:tcPr>
            <w:tcW w:w="956" w:type="dxa"/>
            <w:vMerge/>
          </w:tcPr>
          <w:p w14:paraId="21C774D2" w14:textId="77777777" w:rsidR="00F66ACD" w:rsidRPr="004005A8" w:rsidRDefault="00F66ACD">
            <w:pPr>
              <w:rPr>
                <w:highlight w:val="yellow"/>
              </w:rPr>
            </w:pPr>
          </w:p>
        </w:tc>
        <w:tc>
          <w:tcPr>
            <w:tcW w:w="3405" w:type="dxa"/>
            <w:gridSpan w:val="4"/>
          </w:tcPr>
          <w:p w14:paraId="21C774D3" w14:textId="77777777" w:rsidR="00F66ACD" w:rsidRPr="005D337E" w:rsidRDefault="00F66ACD" w:rsidP="006674C2">
            <w:pPr>
              <w:jc w:val="center"/>
              <w:rPr>
                <w:b/>
                <w:sz w:val="20"/>
                <w:szCs w:val="20"/>
              </w:rPr>
            </w:pPr>
            <w:r w:rsidRPr="005D337E">
              <w:rPr>
                <w:b/>
                <w:sz w:val="20"/>
                <w:szCs w:val="20"/>
              </w:rPr>
              <w:t>Perseverance</w:t>
            </w:r>
          </w:p>
          <w:p w14:paraId="21C774D4" w14:textId="77777777" w:rsidR="006674C2" w:rsidRPr="00122952" w:rsidRDefault="005D337E" w:rsidP="00122952">
            <w:pPr>
              <w:jc w:val="center"/>
              <w:rPr>
                <w:sz w:val="20"/>
                <w:szCs w:val="20"/>
              </w:rPr>
            </w:pPr>
            <w:r w:rsidRPr="005D337E">
              <w:rPr>
                <w:sz w:val="20"/>
                <w:szCs w:val="20"/>
              </w:rPr>
              <w:t>During P.E. children will need to persevere with skills and team work in order to be successful. Gymnastic sequences take lots of attempts, tries and mistakes before the final performance is ready for competition!</w:t>
            </w:r>
          </w:p>
        </w:tc>
        <w:tc>
          <w:tcPr>
            <w:tcW w:w="3499" w:type="dxa"/>
            <w:gridSpan w:val="3"/>
          </w:tcPr>
          <w:p w14:paraId="21C774D5" w14:textId="77777777" w:rsidR="00684E49" w:rsidRPr="00A01A06" w:rsidRDefault="00E87390" w:rsidP="00A01A06">
            <w:pPr>
              <w:jc w:val="center"/>
              <w:rPr>
                <w:b/>
                <w:sz w:val="20"/>
                <w:szCs w:val="20"/>
              </w:rPr>
            </w:pPr>
            <w:r w:rsidRPr="00122952">
              <w:rPr>
                <w:b/>
                <w:sz w:val="20"/>
                <w:szCs w:val="20"/>
              </w:rPr>
              <w:t>Discovery</w:t>
            </w:r>
          </w:p>
          <w:p w14:paraId="21C774D6" w14:textId="77777777" w:rsidR="00872D39" w:rsidRPr="004005A8" w:rsidRDefault="00122952" w:rsidP="00684E49">
            <w:pPr>
              <w:jc w:val="center"/>
              <w:rPr>
                <w:sz w:val="20"/>
                <w:szCs w:val="20"/>
                <w:highlight w:val="yellow"/>
              </w:rPr>
            </w:pPr>
            <w:r w:rsidRPr="00C7155A">
              <w:rPr>
                <w:sz w:val="20"/>
                <w:szCs w:val="20"/>
              </w:rPr>
              <w:t xml:space="preserve">Children will be using a range of sources such as the internet and our library to research and learn more about what life was </w:t>
            </w:r>
            <w:r>
              <w:rPr>
                <w:sz w:val="20"/>
                <w:szCs w:val="20"/>
              </w:rPr>
              <w:t>like as a child 100 years ago.</w:t>
            </w:r>
          </w:p>
        </w:tc>
        <w:tc>
          <w:tcPr>
            <w:tcW w:w="3201" w:type="dxa"/>
            <w:gridSpan w:val="2"/>
          </w:tcPr>
          <w:p w14:paraId="21C774D7" w14:textId="77777777" w:rsidR="00872D39" w:rsidRPr="00A01A06" w:rsidRDefault="00E87390" w:rsidP="00872D39">
            <w:pPr>
              <w:jc w:val="center"/>
              <w:rPr>
                <w:rFonts w:cs="Arial"/>
                <w:b/>
                <w:noProof/>
                <w:sz w:val="20"/>
                <w:szCs w:val="20"/>
                <w:lang w:eastAsia="en-GB"/>
              </w:rPr>
            </w:pPr>
            <w:r w:rsidRPr="00A01A06">
              <w:rPr>
                <w:rFonts w:cs="Arial"/>
                <w:b/>
                <w:noProof/>
                <w:sz w:val="20"/>
                <w:szCs w:val="20"/>
                <w:lang w:eastAsia="en-GB"/>
              </w:rPr>
              <w:t>Growth Mindset</w:t>
            </w:r>
          </w:p>
          <w:p w14:paraId="21C774D8" w14:textId="77777777" w:rsidR="00E87390" w:rsidRPr="00A01A06" w:rsidRDefault="00A01A06" w:rsidP="00872D39">
            <w:pPr>
              <w:jc w:val="center"/>
              <w:rPr>
                <w:rFonts w:cs="Arial"/>
                <w:noProof/>
                <w:sz w:val="20"/>
                <w:szCs w:val="20"/>
                <w:lang w:eastAsia="en-GB"/>
              </w:rPr>
            </w:pPr>
            <w:r w:rsidRPr="00A01A06">
              <w:rPr>
                <w:rFonts w:cs="Arial"/>
                <w:noProof/>
                <w:sz w:val="20"/>
                <w:szCs w:val="20"/>
                <w:lang w:eastAsia="en-GB"/>
              </w:rPr>
              <w:t>The children will be developing their resili</w:t>
            </w:r>
            <w:r w:rsidR="00FE5CE5">
              <w:rPr>
                <w:rFonts w:cs="Arial"/>
                <w:noProof/>
                <w:sz w:val="20"/>
                <w:szCs w:val="20"/>
                <w:lang w:eastAsia="en-GB"/>
              </w:rPr>
              <w:t>e</w:t>
            </w:r>
            <w:r w:rsidRPr="00A01A06">
              <w:rPr>
                <w:rFonts w:cs="Arial"/>
                <w:noProof/>
                <w:sz w:val="20"/>
                <w:szCs w:val="20"/>
                <w:lang w:eastAsia="en-GB"/>
              </w:rPr>
              <w:t>nce in their learning and their</w:t>
            </w:r>
            <w:r w:rsidR="00FE5CE5">
              <w:rPr>
                <w:rFonts w:cs="Arial"/>
                <w:noProof/>
                <w:sz w:val="20"/>
                <w:szCs w:val="20"/>
                <w:lang w:eastAsia="en-GB"/>
              </w:rPr>
              <w:t xml:space="preserve"> approach to constructive critic</w:t>
            </w:r>
            <w:r w:rsidRPr="00A01A06">
              <w:rPr>
                <w:rFonts w:cs="Arial"/>
                <w:noProof/>
                <w:sz w:val="20"/>
                <w:szCs w:val="20"/>
                <w:lang w:eastAsia="en-GB"/>
              </w:rPr>
              <w:t>i</w:t>
            </w:r>
            <w:r w:rsidR="00FE5CE5">
              <w:rPr>
                <w:rFonts w:cs="Arial"/>
                <w:noProof/>
                <w:sz w:val="20"/>
                <w:szCs w:val="20"/>
                <w:lang w:eastAsia="en-GB"/>
              </w:rPr>
              <w:t>sm – looking at h</w:t>
            </w:r>
            <w:r>
              <w:rPr>
                <w:rFonts w:cs="Arial"/>
                <w:noProof/>
                <w:sz w:val="20"/>
                <w:szCs w:val="20"/>
                <w:lang w:eastAsia="en-GB"/>
              </w:rPr>
              <w:t>ow mistakes</w:t>
            </w:r>
            <w:r w:rsidR="00FE5CE5">
              <w:rPr>
                <w:rFonts w:cs="Arial"/>
                <w:noProof/>
                <w:sz w:val="20"/>
                <w:szCs w:val="20"/>
                <w:lang w:eastAsia="en-GB"/>
              </w:rPr>
              <w:t xml:space="preserve"> can</w:t>
            </w:r>
            <w:r>
              <w:rPr>
                <w:rFonts w:cs="Arial"/>
                <w:noProof/>
                <w:sz w:val="20"/>
                <w:szCs w:val="20"/>
                <w:lang w:eastAsia="en-GB"/>
              </w:rPr>
              <w:t xml:space="preserve"> help us become better learners.</w:t>
            </w:r>
          </w:p>
          <w:p w14:paraId="21C774D9" w14:textId="77777777" w:rsidR="00E87390" w:rsidRPr="004005A8" w:rsidRDefault="00E87390" w:rsidP="00E87390">
            <w:pPr>
              <w:jc w:val="center"/>
              <w:rPr>
                <w:b/>
                <w:i/>
                <w:color w:val="FF0000"/>
                <w:sz w:val="20"/>
                <w:szCs w:val="20"/>
                <w:highlight w:val="yellow"/>
              </w:rPr>
            </w:pPr>
          </w:p>
        </w:tc>
      </w:tr>
    </w:tbl>
    <w:p w14:paraId="21C774DB" w14:textId="77777777" w:rsidR="007638D6" w:rsidRDefault="007638D6">
      <w:pPr>
        <w:rPr>
          <w:rFonts w:ascii="Comic Sans MS" w:hAnsi="Comic Sans MS"/>
        </w:rPr>
      </w:pPr>
    </w:p>
    <w:p w14:paraId="21C774DC" w14:textId="77777777" w:rsidR="00A62192" w:rsidRDefault="00A62192">
      <w:pPr>
        <w:rPr>
          <w:rFonts w:ascii="Comic Sans MS" w:hAnsi="Comic Sans MS"/>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0376"/>
      </w:tblGrid>
      <w:tr w:rsidR="00A62192" w:rsidRPr="004005A8" w14:paraId="21C774E0" w14:textId="77777777" w:rsidTr="00A62192">
        <w:tc>
          <w:tcPr>
            <w:tcW w:w="10456" w:type="dxa"/>
          </w:tcPr>
          <w:p w14:paraId="21C774DD" w14:textId="77777777" w:rsidR="00A62192" w:rsidRPr="004005A8" w:rsidRDefault="00BA40AA" w:rsidP="00A62192">
            <w:pPr>
              <w:jc w:val="center"/>
              <w:rPr>
                <w:rFonts w:cs="Tahoma"/>
                <w:sz w:val="36"/>
              </w:rPr>
            </w:pPr>
            <w:r w:rsidRPr="004005A8">
              <w:rPr>
                <w:rFonts w:cs="Tahoma"/>
                <w:sz w:val="52"/>
              </w:rPr>
              <w:t xml:space="preserve">Farther </w:t>
            </w:r>
          </w:p>
          <w:p w14:paraId="21C774DE" w14:textId="77777777" w:rsidR="00A62192" w:rsidRPr="004005A8" w:rsidRDefault="00BA40AA" w:rsidP="00A62192">
            <w:pPr>
              <w:jc w:val="center"/>
              <w:rPr>
                <w:rFonts w:cs="Tahoma"/>
                <w:sz w:val="32"/>
                <w:szCs w:val="32"/>
              </w:rPr>
            </w:pPr>
            <w:r w:rsidRPr="004005A8">
              <w:rPr>
                <w:rFonts w:cs="Tahoma"/>
                <w:sz w:val="32"/>
                <w:szCs w:val="32"/>
              </w:rPr>
              <w:t>by Grahame Baker-Smith</w:t>
            </w:r>
          </w:p>
          <w:p w14:paraId="21C774DF" w14:textId="77777777" w:rsidR="00A62192" w:rsidRPr="004005A8" w:rsidRDefault="00A62192"/>
        </w:tc>
      </w:tr>
      <w:tr w:rsidR="00A62192" w:rsidRPr="004005A8" w14:paraId="21C774E3" w14:textId="77777777" w:rsidTr="00A62192">
        <w:tc>
          <w:tcPr>
            <w:tcW w:w="10456" w:type="dxa"/>
          </w:tcPr>
          <w:p w14:paraId="21C774E1" w14:textId="77777777" w:rsidR="00A62192" w:rsidRDefault="00BA40AA" w:rsidP="00A62192">
            <w:pPr>
              <w:jc w:val="center"/>
            </w:pPr>
            <w:bookmarkStart w:id="0" w:name="_GoBack"/>
            <w:r w:rsidRPr="004005A8">
              <w:rPr>
                <w:noProof/>
                <w:color w:val="0000FF"/>
                <w:lang w:eastAsia="en-GB"/>
              </w:rPr>
              <w:drawing>
                <wp:inline distT="0" distB="0" distL="0" distR="0" wp14:anchorId="21C774F0" wp14:editId="3A9AFAC8">
                  <wp:extent cx="5569545" cy="5286375"/>
                  <wp:effectExtent l="0" t="0" r="0" b="0"/>
                  <wp:docPr id="2" name="Picture 2" descr="Image result for farth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rth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2534" cy="5308196"/>
                          </a:xfrm>
                          <a:prstGeom prst="rect">
                            <a:avLst/>
                          </a:prstGeom>
                          <a:noFill/>
                          <a:ln>
                            <a:noFill/>
                          </a:ln>
                        </pic:spPr>
                      </pic:pic>
                    </a:graphicData>
                  </a:graphic>
                </wp:inline>
              </w:drawing>
            </w:r>
            <w:bookmarkEnd w:id="0"/>
          </w:p>
          <w:p w14:paraId="21C774E2" w14:textId="77777777" w:rsidR="00044C04" w:rsidRPr="004005A8" w:rsidRDefault="00044C04" w:rsidP="00044C04"/>
        </w:tc>
      </w:tr>
      <w:tr w:rsidR="00A62192" w:rsidRPr="004005A8" w14:paraId="21C774E6" w14:textId="77777777" w:rsidTr="00A62192">
        <w:tc>
          <w:tcPr>
            <w:tcW w:w="10456" w:type="dxa"/>
          </w:tcPr>
          <w:p w14:paraId="21C774E4" w14:textId="77777777" w:rsidR="00B21407" w:rsidRPr="004005A8" w:rsidRDefault="00B21407" w:rsidP="00B21407">
            <w:pPr>
              <w:pStyle w:val="NormalWeb"/>
              <w:rPr>
                <w:rFonts w:asciiTheme="minorHAnsi" w:hAnsiTheme="minorHAnsi" w:cs="Tahoma"/>
                <w:sz w:val="32"/>
                <w:szCs w:val="32"/>
              </w:rPr>
            </w:pPr>
            <w:r w:rsidRPr="004005A8">
              <w:rPr>
                <w:rFonts w:asciiTheme="minorHAnsi" w:hAnsiTheme="minorHAnsi" w:cs="Tahoma"/>
                <w:sz w:val="32"/>
                <w:szCs w:val="32"/>
              </w:rPr>
              <w:t xml:space="preserve">My father’s house was safe and rooted in the rock. But inside he dreamed of air and flight… </w:t>
            </w:r>
          </w:p>
          <w:p w14:paraId="21C774E5" w14:textId="77777777" w:rsidR="00A62192" w:rsidRPr="004005A8" w:rsidRDefault="00B21407" w:rsidP="00B21407">
            <w:pPr>
              <w:pStyle w:val="NormalWeb"/>
              <w:rPr>
                <w:rFonts w:asciiTheme="minorHAnsi" w:hAnsiTheme="minorHAnsi" w:cs="Tahoma"/>
                <w:sz w:val="32"/>
                <w:szCs w:val="32"/>
              </w:rPr>
            </w:pPr>
            <w:r w:rsidRPr="004005A8">
              <w:rPr>
                <w:rFonts w:asciiTheme="minorHAnsi" w:hAnsiTheme="minorHAnsi" w:cs="Tahoma"/>
                <w:sz w:val="32"/>
                <w:szCs w:val="32"/>
              </w:rPr>
              <w:t>Step into an incredible world, where dreams that are passed from father to son make an</w:t>
            </w:r>
            <w:r w:rsidR="004005A8" w:rsidRPr="004005A8">
              <w:rPr>
                <w:rFonts w:asciiTheme="minorHAnsi" w:hAnsiTheme="minorHAnsi" w:cs="Tahoma"/>
                <w:sz w:val="32"/>
                <w:szCs w:val="32"/>
              </w:rPr>
              <w:t>y</w:t>
            </w:r>
            <w:r w:rsidRPr="004005A8">
              <w:rPr>
                <w:rFonts w:asciiTheme="minorHAnsi" w:hAnsiTheme="minorHAnsi" w:cs="Tahoma"/>
                <w:sz w:val="32"/>
                <w:szCs w:val="32"/>
              </w:rPr>
              <w:t xml:space="preserve">thing possible. </w:t>
            </w:r>
          </w:p>
        </w:tc>
      </w:tr>
      <w:tr w:rsidR="00A62192" w:rsidRPr="004005A8" w14:paraId="21C774EC" w14:textId="77777777" w:rsidTr="00A62192">
        <w:tc>
          <w:tcPr>
            <w:tcW w:w="10456" w:type="dxa"/>
          </w:tcPr>
          <w:p w14:paraId="21C774E7" w14:textId="77777777" w:rsidR="00B21407" w:rsidRPr="004005A8" w:rsidRDefault="00A62192" w:rsidP="00B21407">
            <w:pPr>
              <w:jc w:val="center"/>
              <w:rPr>
                <w:rFonts w:cs="Tahoma"/>
                <w:b/>
                <w:sz w:val="32"/>
                <w:szCs w:val="32"/>
              </w:rPr>
            </w:pPr>
            <w:r w:rsidRPr="004005A8">
              <w:rPr>
                <w:rFonts w:cs="Tahoma"/>
                <w:b/>
                <w:sz w:val="32"/>
                <w:szCs w:val="32"/>
              </w:rPr>
              <w:t>Other Recommended Reads Linked To This Theme:</w:t>
            </w:r>
          </w:p>
          <w:p w14:paraId="21C774E8" w14:textId="77777777" w:rsidR="00B21407" w:rsidRPr="004005A8" w:rsidRDefault="00B21407" w:rsidP="00B21407">
            <w:pPr>
              <w:rPr>
                <w:sz w:val="32"/>
                <w:szCs w:val="32"/>
              </w:rPr>
            </w:pPr>
            <w:r w:rsidRPr="004005A8">
              <w:rPr>
                <w:sz w:val="32"/>
                <w:szCs w:val="32"/>
              </w:rPr>
              <w:t>War Game Village Green to No-man’s Land by Michael Foreman</w:t>
            </w:r>
          </w:p>
          <w:p w14:paraId="21C774E9" w14:textId="77777777" w:rsidR="00B21407" w:rsidRPr="004005A8" w:rsidRDefault="00B21407" w:rsidP="00B21407">
            <w:pPr>
              <w:rPr>
                <w:sz w:val="32"/>
                <w:szCs w:val="32"/>
              </w:rPr>
            </w:pPr>
            <w:r w:rsidRPr="004005A8">
              <w:rPr>
                <w:sz w:val="32"/>
                <w:szCs w:val="32"/>
              </w:rPr>
              <w:t xml:space="preserve">Where the Poppies Now Grow by Hilary Robinson and Martin </w:t>
            </w:r>
            <w:proofErr w:type="spellStart"/>
            <w:r w:rsidRPr="004005A8">
              <w:rPr>
                <w:sz w:val="32"/>
                <w:szCs w:val="32"/>
              </w:rPr>
              <w:t>Impey</w:t>
            </w:r>
            <w:proofErr w:type="spellEnd"/>
            <w:r w:rsidRPr="004005A8">
              <w:rPr>
                <w:sz w:val="32"/>
                <w:szCs w:val="32"/>
              </w:rPr>
              <w:t xml:space="preserve"> </w:t>
            </w:r>
          </w:p>
          <w:p w14:paraId="21C774EA" w14:textId="77777777" w:rsidR="00B21407" w:rsidRPr="004005A8" w:rsidRDefault="00B21407" w:rsidP="00B21407">
            <w:pPr>
              <w:rPr>
                <w:sz w:val="32"/>
                <w:szCs w:val="32"/>
              </w:rPr>
            </w:pPr>
            <w:r w:rsidRPr="004005A8">
              <w:rPr>
                <w:sz w:val="32"/>
                <w:szCs w:val="32"/>
              </w:rPr>
              <w:t xml:space="preserve">The Christmas Truce: The Place where Peace was Found by Hilary Robinson and Martin </w:t>
            </w:r>
            <w:proofErr w:type="spellStart"/>
            <w:r w:rsidRPr="004005A8">
              <w:rPr>
                <w:sz w:val="32"/>
                <w:szCs w:val="32"/>
              </w:rPr>
              <w:t>Impey</w:t>
            </w:r>
            <w:proofErr w:type="spellEnd"/>
          </w:p>
          <w:p w14:paraId="21C774EB" w14:textId="77777777" w:rsidR="00A62192" w:rsidRPr="004005A8" w:rsidRDefault="00A62192">
            <w:pPr>
              <w:rPr>
                <w:sz w:val="32"/>
                <w:szCs w:val="32"/>
              </w:rPr>
            </w:pPr>
          </w:p>
        </w:tc>
      </w:tr>
    </w:tbl>
    <w:p w14:paraId="21C774ED" w14:textId="77777777" w:rsidR="00A62192" w:rsidRPr="004005A8" w:rsidRDefault="00A62192"/>
    <w:sectPr w:rsidR="00A62192" w:rsidRPr="004005A8" w:rsidSect="00667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CD"/>
    <w:rsid w:val="00020911"/>
    <w:rsid w:val="00044C04"/>
    <w:rsid w:val="00064998"/>
    <w:rsid w:val="00075F07"/>
    <w:rsid w:val="000A0A12"/>
    <w:rsid w:val="000A3E97"/>
    <w:rsid w:val="000B1528"/>
    <w:rsid w:val="000E3F63"/>
    <w:rsid w:val="00122952"/>
    <w:rsid w:val="00196EB3"/>
    <w:rsid w:val="00197157"/>
    <w:rsid w:val="001D339E"/>
    <w:rsid w:val="001F342B"/>
    <w:rsid w:val="0026034B"/>
    <w:rsid w:val="00265997"/>
    <w:rsid w:val="002B2FE4"/>
    <w:rsid w:val="002E12FF"/>
    <w:rsid w:val="003B0E9A"/>
    <w:rsid w:val="004005A8"/>
    <w:rsid w:val="004019C2"/>
    <w:rsid w:val="00461B1C"/>
    <w:rsid w:val="004F253B"/>
    <w:rsid w:val="005C140D"/>
    <w:rsid w:val="005D337E"/>
    <w:rsid w:val="005E7A9B"/>
    <w:rsid w:val="00615EAD"/>
    <w:rsid w:val="00631D9B"/>
    <w:rsid w:val="006674C2"/>
    <w:rsid w:val="00684E49"/>
    <w:rsid w:val="00691DD6"/>
    <w:rsid w:val="006E4A36"/>
    <w:rsid w:val="007557F8"/>
    <w:rsid w:val="007638D6"/>
    <w:rsid w:val="007F43C1"/>
    <w:rsid w:val="00817C88"/>
    <w:rsid w:val="00872D39"/>
    <w:rsid w:val="008A7B1B"/>
    <w:rsid w:val="008C255C"/>
    <w:rsid w:val="008C3CAE"/>
    <w:rsid w:val="0094044E"/>
    <w:rsid w:val="00977783"/>
    <w:rsid w:val="009A5F98"/>
    <w:rsid w:val="009B5409"/>
    <w:rsid w:val="009F2837"/>
    <w:rsid w:val="00A01A06"/>
    <w:rsid w:val="00A62192"/>
    <w:rsid w:val="00B21407"/>
    <w:rsid w:val="00B76277"/>
    <w:rsid w:val="00BA40AA"/>
    <w:rsid w:val="00BA55FC"/>
    <w:rsid w:val="00BC5E30"/>
    <w:rsid w:val="00BF6219"/>
    <w:rsid w:val="00C43C34"/>
    <w:rsid w:val="00C9177F"/>
    <w:rsid w:val="00D337FA"/>
    <w:rsid w:val="00D85B72"/>
    <w:rsid w:val="00E87390"/>
    <w:rsid w:val="00F53A88"/>
    <w:rsid w:val="00F66ACD"/>
    <w:rsid w:val="00FE5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7494"/>
  <w15:docId w15:val="{3B3FA6C6-34AA-4AED-8793-08CE0873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39"/>
    <w:rPr>
      <w:rFonts w:ascii="Tahoma" w:hAnsi="Tahoma" w:cs="Tahoma"/>
      <w:sz w:val="16"/>
      <w:szCs w:val="16"/>
    </w:rPr>
  </w:style>
  <w:style w:type="paragraph" w:styleId="NormalWeb">
    <w:name w:val="Normal (Web)"/>
    <w:basedOn w:val="Normal"/>
    <w:uiPriority w:val="99"/>
    <w:unhideWhenUsed/>
    <w:rsid w:val="00A621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6877">
      <w:bodyDiv w:val="1"/>
      <w:marLeft w:val="0"/>
      <w:marRight w:val="0"/>
      <w:marTop w:val="0"/>
      <w:marBottom w:val="0"/>
      <w:divBdr>
        <w:top w:val="none" w:sz="0" w:space="0" w:color="auto"/>
        <w:left w:val="none" w:sz="0" w:space="0" w:color="auto"/>
        <w:bottom w:val="none" w:sz="0" w:space="0" w:color="auto"/>
        <w:right w:val="none" w:sz="0" w:space="0" w:color="auto"/>
      </w:divBdr>
      <w:divsChild>
        <w:div w:id="146199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www.google.co.uk/url?sa=i&amp;rct=j&amp;q=&amp;esrc=s&amp;source=images&amp;cd=&amp;cad=rja&amp;uact=8&amp;ved=0ahUKEwiHu9f4sp3XAhUBXRQKHbpsAs8QjRwIBw&amp;url=http://www.iwm.org.uk/learning/resources/first-world-war-recruitment-posters&amp;psig=AOvVaw3sK54_2WNGPsj2LyNHviTn&amp;ust=1509626454788138"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www.google.co.uk/url?sa=i&amp;rct=j&amp;q=&amp;esrc=s&amp;source=images&amp;cd=&amp;cad=rja&amp;uact=8&amp;ved=0ahUKEwi778r0op3XAhWFShQKHccjDnEQjRwIBw&amp;url=https://www.amazon.co.uk/FArTHER-Grahame-Baker-Smith/dp/1848771339&amp;psig=AOvVaw2nu-tnfhCP1TA21kfQKmpn&amp;ust=1509622153855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02B4B405E0346B045ED168E239FD7" ma:contentTypeVersion="8" ma:contentTypeDescription="Create a new document." ma:contentTypeScope="" ma:versionID="4a9c3c39d92ab60be9700d1045921e53">
  <xsd:schema xmlns:xsd="http://www.w3.org/2001/XMLSchema" xmlns:xs="http://www.w3.org/2001/XMLSchema" xmlns:p="http://schemas.microsoft.com/office/2006/metadata/properties" xmlns:ns2="47c8b3e6-1893-4747-8ada-d22435b80e2d" targetNamespace="http://schemas.microsoft.com/office/2006/metadata/properties" ma:root="true" ma:fieldsID="884086d439f206958dd066228f7a2e05" ns2:_="">
    <xsd:import namespace="47c8b3e6-1893-4747-8ada-d22435b80e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b3e6-1893-4747-8ada-d22435b80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7D8C3-F9A3-4A35-9CE1-614EA750C8E4}">
  <ds:schemaRefs>
    <ds:schemaRef ds:uri="http://schemas.microsoft.com/sharepoint/v3/contenttype/forms"/>
  </ds:schemaRefs>
</ds:datastoreItem>
</file>

<file path=customXml/itemProps2.xml><?xml version="1.0" encoding="utf-8"?>
<ds:datastoreItem xmlns:ds="http://schemas.openxmlformats.org/officeDocument/2006/customXml" ds:itemID="{CD75E970-2784-42E0-81BC-EC3FEA838F83}"/>
</file>

<file path=customXml/itemProps3.xml><?xml version="1.0" encoding="utf-8"?>
<ds:datastoreItem xmlns:ds="http://schemas.openxmlformats.org/officeDocument/2006/customXml" ds:itemID="{54C69477-9A96-4EF3-B6B5-18656630A03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7c8b3e6-1893-4747-8ada-d22435b80e2d"/>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tgould</dc:creator>
  <cp:lastModifiedBy>Tracy Keefe</cp:lastModifiedBy>
  <cp:revision>3</cp:revision>
  <cp:lastPrinted>2019-11-13T14:30:00Z</cp:lastPrinted>
  <dcterms:created xsi:type="dcterms:W3CDTF">2019-11-13T12:46:00Z</dcterms:created>
  <dcterms:modified xsi:type="dcterms:W3CDTF">2019-11-13T14:31:00Z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0x0101007FF02B4B405E0346B045ED168E239FD7</vt:lpwstr>
  </property>
  <property fmtid="{D5CDD505-2E9C-101B-9397-08002B2CF9AE}" pid="3" name="Order">
    <vt:r8>482600</vt:r8>
  </property>
</Properties>
</file>