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2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56"/>
        <w:gridCol w:w="1328"/>
        <w:gridCol w:w="663"/>
        <w:gridCol w:w="977"/>
        <w:gridCol w:w="437"/>
        <w:gridCol w:w="981"/>
        <w:gridCol w:w="2279"/>
        <w:gridCol w:w="131"/>
        <w:gridCol w:w="3070"/>
      </w:tblGrid>
      <w:tr w:rsidR="00E87390" w14:paraId="6180FA1F" w14:textId="77777777" w:rsidTr="00500F4B">
        <w:trPr>
          <w:trHeight w:val="1234"/>
          <w:jc w:val="center"/>
        </w:trPr>
        <w:tc>
          <w:tcPr>
            <w:tcW w:w="7752" w:type="dxa"/>
            <w:gridSpan w:val="8"/>
          </w:tcPr>
          <w:p w14:paraId="6180FA1B" w14:textId="77777777" w:rsidR="00E87390" w:rsidRPr="00E87390" w:rsidRDefault="00C2384E" w:rsidP="006674C2">
            <w:pPr>
              <w:jc w:val="center"/>
              <w:rPr>
                <w:b/>
                <w:i/>
                <w:sz w:val="60"/>
              </w:rPr>
            </w:pPr>
            <w:r>
              <w:rPr>
                <w:b/>
                <w:i/>
                <w:sz w:val="60"/>
              </w:rPr>
              <w:t>Year 5</w:t>
            </w:r>
          </w:p>
          <w:p w14:paraId="6180FA1C" w14:textId="77777777" w:rsidR="00E87390" w:rsidRPr="006674C2" w:rsidRDefault="00FF2CCD" w:rsidP="006674C2">
            <w:pPr>
              <w:jc w:val="center"/>
              <w:rPr>
                <w:b/>
                <w:sz w:val="60"/>
              </w:rPr>
            </w:pPr>
            <w:r>
              <w:rPr>
                <w:b/>
                <w:sz w:val="46"/>
              </w:rPr>
              <w:t>Journey to Jo’Burg</w:t>
            </w:r>
          </w:p>
        </w:tc>
        <w:tc>
          <w:tcPr>
            <w:tcW w:w="3070" w:type="dxa"/>
          </w:tcPr>
          <w:p w14:paraId="6180FA1D" w14:textId="77777777" w:rsidR="00E87390" w:rsidRPr="00E87390" w:rsidRDefault="00C2384E" w:rsidP="006674C2">
            <w:pPr>
              <w:jc w:val="center"/>
              <w:rPr>
                <w:b/>
                <w:i/>
                <w:color w:val="FF0000"/>
              </w:rPr>
            </w:pPr>
            <w:r>
              <w:rPr>
                <w:noProof/>
                <w:lang w:eastAsia="en-GB"/>
              </w:rPr>
              <w:drawing>
                <wp:anchor distT="0" distB="0" distL="114300" distR="114300" simplePos="0" relativeHeight="251657216" behindDoc="0" locked="0" layoutInCell="1" allowOverlap="1" wp14:anchorId="6180FA92" wp14:editId="6180FA93">
                  <wp:simplePos x="0" y="0"/>
                  <wp:positionH relativeFrom="column">
                    <wp:posOffset>346386</wp:posOffset>
                  </wp:positionH>
                  <wp:positionV relativeFrom="paragraph">
                    <wp:posOffset>176</wp:posOffset>
                  </wp:positionV>
                  <wp:extent cx="1156970" cy="680720"/>
                  <wp:effectExtent l="0" t="0" r="5080" b="508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7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0FA1E" w14:textId="77777777" w:rsidR="00E87390" w:rsidRPr="00E87390" w:rsidRDefault="00E87390" w:rsidP="006674C2">
            <w:pPr>
              <w:jc w:val="center"/>
              <w:rPr>
                <w:b/>
                <w:i/>
                <w:color w:val="FF0000"/>
              </w:rPr>
            </w:pPr>
          </w:p>
        </w:tc>
      </w:tr>
      <w:tr w:rsidR="00E87390" w:rsidRPr="00872D39" w14:paraId="6180FA27" w14:textId="77777777" w:rsidTr="00E87390">
        <w:trPr>
          <w:cantSplit/>
          <w:trHeight w:val="1917"/>
          <w:jc w:val="center"/>
        </w:trPr>
        <w:tc>
          <w:tcPr>
            <w:tcW w:w="2947" w:type="dxa"/>
            <w:gridSpan w:val="3"/>
            <w:vAlign w:val="center"/>
          </w:tcPr>
          <w:p w14:paraId="6180FA20" w14:textId="77777777" w:rsidR="00E87390" w:rsidRPr="00684E49" w:rsidRDefault="00E87390" w:rsidP="00E87390">
            <w:pPr>
              <w:jc w:val="center"/>
              <w:rPr>
                <w:b/>
              </w:rPr>
            </w:pPr>
            <w:r>
              <w:rPr>
                <w:b/>
              </w:rPr>
              <w:t>English</w:t>
            </w:r>
          </w:p>
        </w:tc>
        <w:tc>
          <w:tcPr>
            <w:tcW w:w="7875" w:type="dxa"/>
            <w:gridSpan w:val="6"/>
          </w:tcPr>
          <w:p w14:paraId="6180FA21" w14:textId="77777777" w:rsidR="00E87390" w:rsidRPr="00CC765A" w:rsidRDefault="00E87390" w:rsidP="00ED52D7">
            <w:pPr>
              <w:jc w:val="center"/>
              <w:rPr>
                <w:b/>
                <w:i/>
                <w:szCs w:val="20"/>
              </w:rPr>
            </w:pPr>
            <w:r>
              <w:rPr>
                <w:b/>
                <w:szCs w:val="20"/>
              </w:rPr>
              <w:t xml:space="preserve">Focus Book:  </w:t>
            </w:r>
            <w:r w:rsidR="00C2384E" w:rsidRPr="00CC765A">
              <w:rPr>
                <w:b/>
                <w:i/>
                <w:szCs w:val="20"/>
              </w:rPr>
              <w:t xml:space="preserve">Journey to Jo’burg by </w:t>
            </w:r>
            <w:r w:rsidR="00C2384E" w:rsidRPr="00CC765A">
              <w:rPr>
                <w:rFonts w:cs="Arial"/>
                <w:b/>
                <w:i/>
                <w:shd w:val="clear" w:color="auto" w:fill="FFFFFF"/>
              </w:rPr>
              <w:t>Beverley Naidoo</w:t>
            </w:r>
          </w:p>
          <w:p w14:paraId="6180FA22" w14:textId="77777777" w:rsidR="00E87390" w:rsidRPr="00CC765A" w:rsidRDefault="00E87390" w:rsidP="00ED52D7">
            <w:pPr>
              <w:jc w:val="center"/>
              <w:rPr>
                <w:b/>
                <w:i/>
                <w:szCs w:val="20"/>
              </w:rPr>
            </w:pPr>
          </w:p>
          <w:p w14:paraId="6180FA23" w14:textId="77777777" w:rsidR="006549BB" w:rsidRPr="00CC765A" w:rsidRDefault="00C2384E" w:rsidP="00ED52D7">
            <w:pPr>
              <w:rPr>
                <w:szCs w:val="20"/>
              </w:rPr>
            </w:pPr>
            <w:r w:rsidRPr="00CC765A">
              <w:rPr>
                <w:szCs w:val="20"/>
              </w:rPr>
              <w:t>This is a story about</w:t>
            </w:r>
            <w:r w:rsidR="00422B29" w:rsidRPr="00CC765A">
              <w:rPr>
                <w:szCs w:val="20"/>
              </w:rPr>
              <w:t xml:space="preserve"> the</w:t>
            </w:r>
            <w:r w:rsidRPr="00CC765A">
              <w:rPr>
                <w:szCs w:val="20"/>
              </w:rPr>
              <w:t xml:space="preserve"> apartheid</w:t>
            </w:r>
            <w:r w:rsidR="00422B29" w:rsidRPr="00CC765A">
              <w:rPr>
                <w:szCs w:val="20"/>
              </w:rPr>
              <w:t xml:space="preserve"> in South Africa</w:t>
            </w:r>
            <w:r w:rsidRPr="00CC765A">
              <w:rPr>
                <w:szCs w:val="20"/>
              </w:rPr>
              <w:t xml:space="preserve"> </w:t>
            </w:r>
            <w:r w:rsidR="002272B2" w:rsidRPr="00CC765A">
              <w:rPr>
                <w:szCs w:val="20"/>
              </w:rPr>
              <w:t>– it will link to</w:t>
            </w:r>
            <w:r w:rsidR="006549BB" w:rsidRPr="00CC765A">
              <w:rPr>
                <w:szCs w:val="20"/>
              </w:rPr>
              <w:t xml:space="preserve"> </w:t>
            </w:r>
            <w:r w:rsidR="002272B2" w:rsidRPr="00CC765A">
              <w:rPr>
                <w:szCs w:val="20"/>
              </w:rPr>
              <w:t>narratives</w:t>
            </w:r>
            <w:r w:rsidR="006549BB" w:rsidRPr="00CC765A">
              <w:rPr>
                <w:szCs w:val="20"/>
              </w:rPr>
              <w:t xml:space="preserve"> and recounts. To develop the children’s reading</w:t>
            </w:r>
            <w:r w:rsidR="002272B2" w:rsidRPr="00CC765A">
              <w:rPr>
                <w:szCs w:val="20"/>
              </w:rPr>
              <w:t>,</w:t>
            </w:r>
            <w:r w:rsidR="006549BB" w:rsidRPr="00CC765A">
              <w:rPr>
                <w:szCs w:val="20"/>
              </w:rPr>
              <w:t xml:space="preserve"> we will be exploring the thoughts and feelings of cha</w:t>
            </w:r>
            <w:r w:rsidR="004269B3" w:rsidRPr="00CC765A">
              <w:rPr>
                <w:szCs w:val="20"/>
              </w:rPr>
              <w:t>racters in different situations and from diverse cultures.</w:t>
            </w:r>
          </w:p>
          <w:p w14:paraId="6180FA24" w14:textId="77777777" w:rsidR="006549BB" w:rsidRPr="00CC765A" w:rsidRDefault="006549BB" w:rsidP="00ED52D7">
            <w:pPr>
              <w:jc w:val="center"/>
              <w:rPr>
                <w:szCs w:val="20"/>
              </w:rPr>
            </w:pPr>
          </w:p>
          <w:p w14:paraId="6180FA25" w14:textId="3FAB2522" w:rsidR="007F1338" w:rsidRPr="00CC765A" w:rsidRDefault="007F1338" w:rsidP="00ED52D7">
            <w:pPr>
              <w:rPr>
                <w:szCs w:val="20"/>
              </w:rPr>
            </w:pPr>
            <w:r w:rsidRPr="00CC765A">
              <w:rPr>
                <w:szCs w:val="20"/>
              </w:rPr>
              <w:t xml:space="preserve">To develop the children’s </w:t>
            </w:r>
            <w:r w:rsidR="00E87390" w:rsidRPr="00CC765A">
              <w:rPr>
                <w:szCs w:val="20"/>
              </w:rPr>
              <w:t>grammar</w:t>
            </w:r>
            <w:r w:rsidRPr="00CC765A">
              <w:rPr>
                <w:szCs w:val="20"/>
              </w:rPr>
              <w:t>, we will be focusing on expanded noun phrases, similes, metaphors and personification. We will also explore sentence openers, power</w:t>
            </w:r>
            <w:r w:rsidR="002272B2" w:rsidRPr="00CC765A">
              <w:rPr>
                <w:szCs w:val="20"/>
              </w:rPr>
              <w:t xml:space="preserve"> of three and relative clauses. </w:t>
            </w:r>
            <w:r w:rsidRPr="00CC765A">
              <w:rPr>
                <w:szCs w:val="20"/>
              </w:rPr>
              <w:t>We will be discussing the key historical events surrounding the apartheid.</w:t>
            </w:r>
          </w:p>
          <w:p w14:paraId="6180FA26" w14:textId="77777777" w:rsidR="00E87390" w:rsidRPr="00E87390" w:rsidRDefault="00E87390" w:rsidP="007F1338">
            <w:pPr>
              <w:rPr>
                <w:b/>
                <w:i/>
                <w:color w:val="FF0000"/>
                <w:szCs w:val="20"/>
              </w:rPr>
            </w:pPr>
          </w:p>
        </w:tc>
      </w:tr>
      <w:tr w:rsidR="00E87390" w:rsidRPr="00872D39" w14:paraId="6180FA2A" w14:textId="77777777" w:rsidTr="00ED52D7">
        <w:trPr>
          <w:cantSplit/>
          <w:trHeight w:val="876"/>
          <w:jc w:val="center"/>
        </w:trPr>
        <w:tc>
          <w:tcPr>
            <w:tcW w:w="2947" w:type="dxa"/>
            <w:gridSpan w:val="3"/>
            <w:vAlign w:val="center"/>
          </w:tcPr>
          <w:p w14:paraId="6180FA28" w14:textId="77777777" w:rsidR="00E87390" w:rsidRPr="00684E49" w:rsidRDefault="00E87390" w:rsidP="00E87390">
            <w:pPr>
              <w:jc w:val="center"/>
              <w:rPr>
                <w:b/>
              </w:rPr>
            </w:pPr>
            <w:r>
              <w:rPr>
                <w:b/>
              </w:rPr>
              <w:t>Maths</w:t>
            </w:r>
          </w:p>
        </w:tc>
        <w:tc>
          <w:tcPr>
            <w:tcW w:w="7875" w:type="dxa"/>
            <w:gridSpan w:val="6"/>
          </w:tcPr>
          <w:p w14:paraId="6180FA29" w14:textId="50F41A8B" w:rsidR="00E87390" w:rsidRPr="00684E49" w:rsidRDefault="00A456C7" w:rsidP="00ED52D7">
            <w:pPr>
              <w:rPr>
                <w:b/>
                <w:szCs w:val="20"/>
              </w:rPr>
            </w:pPr>
            <w:r w:rsidRPr="00443B90">
              <w:rPr>
                <w:sz w:val="20"/>
                <w:szCs w:val="20"/>
              </w:rPr>
              <w:t xml:space="preserve">In Mathematics, </w:t>
            </w:r>
            <w:r>
              <w:rPr>
                <w:sz w:val="20"/>
                <w:szCs w:val="20"/>
              </w:rPr>
              <w:t xml:space="preserve">the children’s understanding of fractions </w:t>
            </w:r>
            <w:r w:rsidRPr="00443B90">
              <w:rPr>
                <w:sz w:val="20"/>
                <w:szCs w:val="20"/>
              </w:rPr>
              <w:t xml:space="preserve">will be developed. </w:t>
            </w:r>
            <w:r w:rsidR="00D76911">
              <w:rPr>
                <w:sz w:val="20"/>
                <w:szCs w:val="20"/>
              </w:rPr>
              <w:t>They wi</w:t>
            </w:r>
            <w:r w:rsidR="00ED52D7">
              <w:rPr>
                <w:sz w:val="20"/>
                <w:szCs w:val="20"/>
              </w:rPr>
              <w:t xml:space="preserve">ll also develop their formal methods for multiplication and division. </w:t>
            </w:r>
            <w:r w:rsidR="00D76911">
              <w:rPr>
                <w:sz w:val="20"/>
                <w:szCs w:val="20"/>
              </w:rPr>
              <w:t xml:space="preserve"> We will be </w:t>
            </w:r>
            <w:r w:rsidR="00ED52D7">
              <w:rPr>
                <w:sz w:val="20"/>
                <w:szCs w:val="20"/>
              </w:rPr>
              <w:t>solving problems looking for key facts.  Children will also be interpreting negative numbers and exploring properties of number.</w:t>
            </w:r>
          </w:p>
        </w:tc>
      </w:tr>
      <w:tr w:rsidR="00F66ACD" w:rsidRPr="00872D39" w14:paraId="6180FA3C" w14:textId="77777777" w:rsidTr="00500F4B">
        <w:trPr>
          <w:cantSplit/>
          <w:trHeight w:val="2991"/>
          <w:jc w:val="center"/>
        </w:trPr>
        <w:tc>
          <w:tcPr>
            <w:tcW w:w="956" w:type="dxa"/>
            <w:textDirection w:val="btLr"/>
            <w:vAlign w:val="center"/>
          </w:tcPr>
          <w:p w14:paraId="6180FA2B" w14:textId="77777777" w:rsidR="00F66ACD" w:rsidRPr="00684E49" w:rsidRDefault="00F66ACD" w:rsidP="006674C2">
            <w:pPr>
              <w:ind w:left="113" w:right="113"/>
              <w:jc w:val="center"/>
              <w:rPr>
                <w:b/>
              </w:rPr>
            </w:pPr>
            <w:r w:rsidRPr="00684E49">
              <w:rPr>
                <w:b/>
              </w:rPr>
              <w:t>Science, Geography and History</w:t>
            </w:r>
          </w:p>
        </w:tc>
        <w:tc>
          <w:tcPr>
            <w:tcW w:w="4386" w:type="dxa"/>
            <w:gridSpan w:val="5"/>
          </w:tcPr>
          <w:p w14:paraId="6180FA2C" w14:textId="77777777" w:rsidR="00F66ACD" w:rsidRDefault="00E87390" w:rsidP="00684E49">
            <w:pPr>
              <w:jc w:val="center"/>
              <w:rPr>
                <w:b/>
                <w:szCs w:val="20"/>
              </w:rPr>
            </w:pPr>
            <w:r>
              <w:rPr>
                <w:b/>
                <w:szCs w:val="20"/>
              </w:rPr>
              <w:t>Science</w:t>
            </w:r>
          </w:p>
          <w:p w14:paraId="451B7E42" w14:textId="7A6FAE7B" w:rsidR="00ED52D7" w:rsidRPr="00500F4B" w:rsidRDefault="00ED52D7" w:rsidP="00ED52D7">
            <w:pPr>
              <w:rPr>
                <w:b/>
                <w:szCs w:val="20"/>
              </w:rPr>
            </w:pPr>
            <w:r w:rsidRPr="002545E1">
              <w:rPr>
                <w:rFonts w:cs="Times New Roman"/>
                <w:b/>
                <w:sz w:val="20"/>
                <w:szCs w:val="20"/>
              </w:rPr>
              <w:t>How different will you be when you are as old as your grandparents?</w:t>
            </w:r>
          </w:p>
          <w:p w14:paraId="4AC77D26" w14:textId="467C55A0" w:rsidR="00ED52D7" w:rsidRPr="00267929" w:rsidRDefault="00ED52D7" w:rsidP="00ED52D7">
            <w:pPr>
              <w:rPr>
                <w:rFonts w:cs="Times New Roman"/>
                <w:sz w:val="20"/>
                <w:szCs w:val="20"/>
                <w:lang w:eastAsia="en-GB"/>
              </w:rPr>
            </w:pPr>
            <w:r w:rsidRPr="00267929">
              <w:rPr>
                <w:rFonts w:cs="Times New Roman"/>
                <w:sz w:val="20"/>
                <w:szCs w:val="20"/>
                <w:lang w:eastAsia="en-GB"/>
              </w:rPr>
              <w:t xml:space="preserve">Can children </w:t>
            </w:r>
            <w:r w:rsidR="00500F4B">
              <w:rPr>
                <w:rFonts w:cs="Times New Roman"/>
                <w:sz w:val="20"/>
                <w:szCs w:val="20"/>
                <w:lang w:eastAsia="en-GB"/>
              </w:rPr>
              <w:t xml:space="preserve">explain how the gestation period relates to mass </w:t>
            </w:r>
            <w:r w:rsidRPr="00267929">
              <w:rPr>
                <w:rFonts w:cs="Times New Roman"/>
                <w:sz w:val="20"/>
                <w:szCs w:val="20"/>
                <w:lang w:eastAsia="en-GB"/>
              </w:rPr>
              <w:t>in humans and other animals?</w:t>
            </w:r>
          </w:p>
          <w:p w14:paraId="6218E61B" w14:textId="77777777" w:rsidR="00ED52D7" w:rsidRPr="00267929" w:rsidRDefault="00ED52D7" w:rsidP="00ED52D7">
            <w:pPr>
              <w:rPr>
                <w:rFonts w:cs="Times New Roman"/>
                <w:sz w:val="20"/>
                <w:szCs w:val="20"/>
              </w:rPr>
            </w:pPr>
            <w:r w:rsidRPr="00267929">
              <w:rPr>
                <w:rFonts w:cs="Times New Roman"/>
                <w:sz w:val="20"/>
                <w:szCs w:val="20"/>
              </w:rPr>
              <w:t>Can children explain how we change as we grow older?</w:t>
            </w:r>
          </w:p>
          <w:p w14:paraId="704088B3" w14:textId="77777777" w:rsidR="00ED52D7" w:rsidRPr="00267929" w:rsidRDefault="00ED52D7" w:rsidP="00ED52D7">
            <w:pPr>
              <w:rPr>
                <w:rFonts w:cs="Times New Roman"/>
                <w:sz w:val="20"/>
                <w:szCs w:val="20"/>
              </w:rPr>
            </w:pPr>
            <w:r w:rsidRPr="00267929">
              <w:rPr>
                <w:rFonts w:cs="Times New Roman"/>
                <w:sz w:val="20"/>
                <w:szCs w:val="20"/>
              </w:rPr>
              <w:t>Can you explain a scientific idea and what evidence supports it?</w:t>
            </w:r>
          </w:p>
          <w:p w14:paraId="6180FA33" w14:textId="76C934A2" w:rsidR="006674C2" w:rsidRPr="00684E49" w:rsidRDefault="00ED52D7" w:rsidP="00ED52D7">
            <w:pPr>
              <w:rPr>
                <w:sz w:val="20"/>
                <w:szCs w:val="20"/>
              </w:rPr>
            </w:pPr>
            <w:r w:rsidRPr="002545E1">
              <w:rPr>
                <w:rFonts w:cs="Times New Roman"/>
                <w:sz w:val="20"/>
                <w:szCs w:val="20"/>
              </w:rPr>
              <w:t>Can children find a pattern in their data and explain what it shows?</w:t>
            </w:r>
          </w:p>
        </w:tc>
        <w:tc>
          <w:tcPr>
            <w:tcW w:w="5480" w:type="dxa"/>
            <w:gridSpan w:val="3"/>
          </w:tcPr>
          <w:p w14:paraId="6180FA34" w14:textId="77777777" w:rsidR="00F66ACD" w:rsidRDefault="00684E49" w:rsidP="00684E49">
            <w:pPr>
              <w:jc w:val="center"/>
              <w:rPr>
                <w:b/>
                <w:szCs w:val="20"/>
              </w:rPr>
            </w:pPr>
            <w:r w:rsidRPr="00684E49">
              <w:rPr>
                <w:b/>
                <w:szCs w:val="20"/>
              </w:rPr>
              <w:t xml:space="preserve">History </w:t>
            </w:r>
            <w:r w:rsidR="00E87390">
              <w:rPr>
                <w:b/>
                <w:szCs w:val="20"/>
              </w:rPr>
              <w:t>/ Geography</w:t>
            </w:r>
          </w:p>
          <w:p w14:paraId="6180FA35" w14:textId="77777777" w:rsidR="00E87390" w:rsidRPr="00684E49" w:rsidRDefault="00E87390">
            <w:pPr>
              <w:rPr>
                <w:b/>
                <w:szCs w:val="20"/>
              </w:rPr>
            </w:pPr>
            <w:r>
              <w:rPr>
                <w:b/>
                <w:szCs w:val="20"/>
              </w:rPr>
              <w:t>Key Questions:</w:t>
            </w:r>
          </w:p>
          <w:p w14:paraId="1083D119" w14:textId="77777777" w:rsidR="00500F4B" w:rsidRPr="00500F4B" w:rsidRDefault="00500F4B" w:rsidP="00500F4B">
            <w:pPr>
              <w:rPr>
                <w:rFonts w:cstheme="minorHAnsi"/>
                <w:sz w:val="20"/>
                <w:lang w:val="en-US"/>
              </w:rPr>
            </w:pPr>
            <w:r w:rsidRPr="00500F4B">
              <w:rPr>
                <w:rFonts w:cstheme="minorHAnsi"/>
                <w:sz w:val="20"/>
                <w:lang w:val="en-US"/>
              </w:rPr>
              <w:t>Where is South Africa?</w:t>
            </w:r>
          </w:p>
          <w:p w14:paraId="2BF9737E" w14:textId="77777777" w:rsidR="00500F4B" w:rsidRPr="00500F4B" w:rsidRDefault="00500F4B" w:rsidP="00500F4B">
            <w:pPr>
              <w:rPr>
                <w:rFonts w:cstheme="minorHAnsi"/>
                <w:sz w:val="20"/>
                <w:lang w:val="en-US"/>
              </w:rPr>
            </w:pPr>
            <w:r w:rsidRPr="00500F4B">
              <w:rPr>
                <w:rFonts w:cstheme="minorHAnsi"/>
                <w:sz w:val="20"/>
                <w:lang w:val="en-US"/>
              </w:rPr>
              <w:t>What was it like to be black during apartheid?</w:t>
            </w:r>
          </w:p>
          <w:p w14:paraId="1BD06039" w14:textId="77777777" w:rsidR="00500F4B" w:rsidRPr="00500F4B" w:rsidRDefault="00500F4B" w:rsidP="00500F4B">
            <w:pPr>
              <w:rPr>
                <w:rFonts w:cstheme="minorHAnsi"/>
                <w:sz w:val="20"/>
                <w:lang w:val="en-US"/>
              </w:rPr>
            </w:pPr>
            <w:r w:rsidRPr="00500F4B">
              <w:rPr>
                <w:rFonts w:cstheme="minorHAnsi"/>
                <w:sz w:val="20"/>
                <w:lang w:val="en-US"/>
              </w:rPr>
              <w:t>What are the key events and changes that happened during Nelson Mandela’s life?</w:t>
            </w:r>
          </w:p>
          <w:p w14:paraId="24082E12" w14:textId="77777777" w:rsidR="00500F4B" w:rsidRPr="00500F4B" w:rsidRDefault="00500F4B" w:rsidP="00500F4B">
            <w:pPr>
              <w:rPr>
                <w:rFonts w:cstheme="minorHAnsi"/>
                <w:sz w:val="20"/>
                <w:lang w:val="en-US"/>
              </w:rPr>
            </w:pPr>
            <w:r w:rsidRPr="00500F4B">
              <w:rPr>
                <w:rFonts w:cstheme="minorHAnsi"/>
                <w:sz w:val="20"/>
                <w:lang w:val="en-US"/>
              </w:rPr>
              <w:t>Who are the ANC?</w:t>
            </w:r>
          </w:p>
          <w:p w14:paraId="68DC2754" w14:textId="77777777" w:rsidR="00500F4B" w:rsidRPr="00500F4B" w:rsidRDefault="00500F4B" w:rsidP="00500F4B">
            <w:pPr>
              <w:rPr>
                <w:rFonts w:cstheme="minorHAnsi"/>
                <w:sz w:val="20"/>
                <w:lang w:val="en-US"/>
              </w:rPr>
            </w:pPr>
            <w:r w:rsidRPr="00500F4B">
              <w:rPr>
                <w:rFonts w:cstheme="minorHAnsi"/>
                <w:sz w:val="20"/>
                <w:lang w:val="en-US"/>
              </w:rPr>
              <w:t>What was the Soweto uprising?</w:t>
            </w:r>
          </w:p>
          <w:p w14:paraId="60DDA398" w14:textId="77777777" w:rsidR="00500F4B" w:rsidRPr="00500F4B" w:rsidRDefault="00500F4B" w:rsidP="00500F4B">
            <w:pPr>
              <w:rPr>
                <w:rFonts w:cstheme="minorHAnsi"/>
                <w:sz w:val="20"/>
                <w:lang w:val="en-US"/>
              </w:rPr>
            </w:pPr>
            <w:r w:rsidRPr="00500F4B">
              <w:rPr>
                <w:rFonts w:cstheme="minorHAnsi"/>
                <w:sz w:val="20"/>
                <w:lang w:val="en-US"/>
              </w:rPr>
              <w:t>How can we relate the Soweto uprising to other historical events in Britain?</w:t>
            </w:r>
          </w:p>
          <w:p w14:paraId="6180FA3B" w14:textId="31D9F581" w:rsidR="00461B1C" w:rsidRPr="00684E49" w:rsidRDefault="00500F4B" w:rsidP="00500F4B">
            <w:pPr>
              <w:rPr>
                <w:sz w:val="20"/>
                <w:szCs w:val="20"/>
              </w:rPr>
            </w:pPr>
            <w:r w:rsidRPr="00500F4B">
              <w:rPr>
                <w:rFonts w:cstheme="minorHAnsi"/>
                <w:sz w:val="20"/>
                <w:lang w:val="en-US"/>
              </w:rPr>
              <w:t>Can you compare racism during apartheid to modern day in Britain?</w:t>
            </w:r>
          </w:p>
        </w:tc>
      </w:tr>
      <w:tr w:rsidR="00500F4B" w:rsidRPr="00872D39" w14:paraId="6180FA4B" w14:textId="77777777" w:rsidTr="00500F4B">
        <w:trPr>
          <w:trHeight w:val="1738"/>
          <w:jc w:val="center"/>
        </w:trPr>
        <w:tc>
          <w:tcPr>
            <w:tcW w:w="3924" w:type="dxa"/>
            <w:gridSpan w:val="4"/>
          </w:tcPr>
          <w:p w14:paraId="27939504" w14:textId="77777777" w:rsidR="00500F4B" w:rsidRPr="000258D2" w:rsidRDefault="00500F4B" w:rsidP="006F206F">
            <w:pPr>
              <w:jc w:val="center"/>
              <w:rPr>
                <w:b/>
                <w:color w:val="548DD4" w:themeColor="text2" w:themeTint="99"/>
                <w:sz w:val="20"/>
                <w:szCs w:val="20"/>
              </w:rPr>
            </w:pPr>
            <w:r w:rsidRPr="000258D2">
              <w:rPr>
                <w:b/>
                <w:color w:val="548DD4" w:themeColor="text2" w:themeTint="99"/>
                <w:sz w:val="20"/>
                <w:szCs w:val="20"/>
              </w:rPr>
              <w:t>Art and Design</w:t>
            </w:r>
          </w:p>
          <w:p w14:paraId="1E1C5362" w14:textId="77777777" w:rsidR="00500F4B" w:rsidRPr="000258D2" w:rsidRDefault="00500F4B" w:rsidP="00500F4B">
            <w:pPr>
              <w:jc w:val="center"/>
              <w:rPr>
                <w:sz w:val="20"/>
                <w:szCs w:val="20"/>
              </w:rPr>
            </w:pPr>
            <w:r>
              <w:rPr>
                <w:sz w:val="20"/>
                <w:szCs w:val="20"/>
              </w:rPr>
              <w:t>We are appreciating South African art and using this as inspiration to create our own interpretations in this style.</w:t>
            </w:r>
          </w:p>
          <w:p w14:paraId="6180FA46" w14:textId="77777777" w:rsidR="00500F4B" w:rsidRPr="000258D2" w:rsidRDefault="00500F4B" w:rsidP="00500F4B">
            <w:pPr>
              <w:jc w:val="center"/>
              <w:rPr>
                <w:sz w:val="20"/>
                <w:szCs w:val="20"/>
              </w:rPr>
            </w:pPr>
          </w:p>
        </w:tc>
        <w:tc>
          <w:tcPr>
            <w:tcW w:w="3828" w:type="dxa"/>
            <w:gridSpan w:val="4"/>
          </w:tcPr>
          <w:p w14:paraId="0F6B39A0" w14:textId="77777777" w:rsidR="00500F4B" w:rsidRPr="000258D2" w:rsidRDefault="00500F4B" w:rsidP="00500F4B">
            <w:pPr>
              <w:jc w:val="center"/>
              <w:rPr>
                <w:b/>
                <w:color w:val="548DD4" w:themeColor="text2" w:themeTint="99"/>
                <w:sz w:val="20"/>
                <w:szCs w:val="20"/>
              </w:rPr>
            </w:pPr>
            <w:r w:rsidRPr="000258D2">
              <w:rPr>
                <w:b/>
                <w:color w:val="548DD4" w:themeColor="text2" w:themeTint="99"/>
                <w:sz w:val="20"/>
                <w:szCs w:val="20"/>
              </w:rPr>
              <w:t>Computing</w:t>
            </w:r>
          </w:p>
          <w:p w14:paraId="1F8E593D" w14:textId="77777777" w:rsidR="00500F4B" w:rsidRPr="00570650" w:rsidRDefault="00500F4B" w:rsidP="00500F4B">
            <w:pPr>
              <w:jc w:val="center"/>
              <w:rPr>
                <w:rFonts w:cs="Tahoma"/>
                <w:sz w:val="20"/>
                <w:szCs w:val="20"/>
              </w:rPr>
            </w:pPr>
            <w:r w:rsidRPr="00570650">
              <w:rPr>
                <w:sz w:val="20"/>
                <w:szCs w:val="20"/>
              </w:rPr>
              <w:t>We will be using multimedia to create African Stories with sound effects</w:t>
            </w:r>
          </w:p>
          <w:p w14:paraId="33022FC9" w14:textId="77777777" w:rsidR="00500F4B" w:rsidRPr="00570650" w:rsidRDefault="00500F4B" w:rsidP="00500F4B">
            <w:pPr>
              <w:jc w:val="center"/>
              <w:rPr>
                <w:rFonts w:cs="Tahoma"/>
                <w:sz w:val="20"/>
                <w:szCs w:val="20"/>
              </w:rPr>
            </w:pPr>
            <w:r w:rsidRPr="00570650">
              <w:rPr>
                <w:rFonts w:cs="Tahoma"/>
                <w:sz w:val="20"/>
                <w:szCs w:val="20"/>
              </w:rPr>
              <w:t>Handling data: logging data</w:t>
            </w:r>
          </w:p>
          <w:p w14:paraId="75EFF574" w14:textId="77777777" w:rsidR="00500F4B" w:rsidRPr="00570650" w:rsidRDefault="00500F4B" w:rsidP="00500F4B">
            <w:pPr>
              <w:jc w:val="center"/>
              <w:rPr>
                <w:rFonts w:cs="Tahoma"/>
                <w:sz w:val="20"/>
                <w:szCs w:val="20"/>
              </w:rPr>
            </w:pPr>
            <w:r w:rsidRPr="00570650">
              <w:rPr>
                <w:rFonts w:cs="Tahoma"/>
                <w:sz w:val="20"/>
                <w:szCs w:val="20"/>
              </w:rPr>
              <w:t>e-Safety: we will be exploring how to keep safe when downloading</w:t>
            </w:r>
          </w:p>
          <w:p w14:paraId="2149606E" w14:textId="77777777" w:rsidR="00500F4B" w:rsidRPr="000258D2" w:rsidRDefault="00500F4B" w:rsidP="006F206F">
            <w:pPr>
              <w:jc w:val="center"/>
              <w:rPr>
                <w:sz w:val="20"/>
                <w:szCs w:val="20"/>
              </w:rPr>
            </w:pPr>
          </w:p>
        </w:tc>
        <w:tc>
          <w:tcPr>
            <w:tcW w:w="3070" w:type="dxa"/>
          </w:tcPr>
          <w:p w14:paraId="6180FA47" w14:textId="3FB1C117" w:rsidR="00500F4B" w:rsidRPr="000258D2" w:rsidRDefault="00500F4B" w:rsidP="006F206F">
            <w:pPr>
              <w:jc w:val="center"/>
              <w:rPr>
                <w:b/>
                <w:color w:val="548DD4" w:themeColor="text2" w:themeTint="99"/>
                <w:sz w:val="20"/>
                <w:szCs w:val="20"/>
              </w:rPr>
            </w:pPr>
            <w:r w:rsidRPr="000258D2">
              <w:rPr>
                <w:b/>
                <w:color w:val="548DD4" w:themeColor="text2" w:themeTint="99"/>
                <w:sz w:val="20"/>
                <w:szCs w:val="20"/>
              </w:rPr>
              <w:t>PE</w:t>
            </w:r>
          </w:p>
          <w:p w14:paraId="6180FA48" w14:textId="2F7B753A" w:rsidR="00500F4B" w:rsidRPr="000258D2" w:rsidRDefault="00500F4B" w:rsidP="006F206F">
            <w:pPr>
              <w:jc w:val="center"/>
              <w:rPr>
                <w:rFonts w:cs="Arial"/>
                <w:sz w:val="20"/>
                <w:szCs w:val="20"/>
              </w:rPr>
            </w:pPr>
            <w:r>
              <w:rPr>
                <w:rFonts w:cs="Arial"/>
                <w:b/>
                <w:sz w:val="20"/>
                <w:szCs w:val="20"/>
              </w:rPr>
              <w:t>Swimming</w:t>
            </w:r>
          </w:p>
          <w:p w14:paraId="6180FA49" w14:textId="77777777" w:rsidR="00500F4B" w:rsidRPr="000258D2" w:rsidRDefault="00500F4B" w:rsidP="006F206F">
            <w:pPr>
              <w:jc w:val="center"/>
              <w:rPr>
                <w:rFonts w:cs="Arial"/>
                <w:sz w:val="20"/>
                <w:szCs w:val="20"/>
              </w:rPr>
            </w:pPr>
          </w:p>
          <w:p w14:paraId="6180FA4A" w14:textId="1E52EB7F" w:rsidR="00500F4B" w:rsidRPr="000258D2" w:rsidRDefault="00500F4B" w:rsidP="006F206F">
            <w:pPr>
              <w:jc w:val="center"/>
              <w:rPr>
                <w:rFonts w:cs="Arial"/>
                <w:sz w:val="20"/>
                <w:szCs w:val="20"/>
              </w:rPr>
            </w:pPr>
            <w:r w:rsidRPr="000258D2">
              <w:rPr>
                <w:rFonts w:cs="Arial"/>
                <w:b/>
                <w:sz w:val="20"/>
                <w:szCs w:val="20"/>
              </w:rPr>
              <w:t>Dance</w:t>
            </w:r>
            <w:r w:rsidRPr="000258D2">
              <w:rPr>
                <w:rFonts w:cs="Arial"/>
                <w:sz w:val="20"/>
                <w:szCs w:val="20"/>
              </w:rPr>
              <w:t xml:space="preserve">:  creating African themed </w:t>
            </w:r>
            <w:r>
              <w:rPr>
                <w:rFonts w:cs="Arial"/>
                <w:sz w:val="20"/>
                <w:szCs w:val="20"/>
              </w:rPr>
              <w:t xml:space="preserve">animal </w:t>
            </w:r>
            <w:r w:rsidRPr="000258D2">
              <w:rPr>
                <w:rFonts w:cs="Arial"/>
                <w:sz w:val="20"/>
                <w:szCs w:val="20"/>
              </w:rPr>
              <w:t>dance</w:t>
            </w:r>
            <w:r>
              <w:rPr>
                <w:rFonts w:cs="Arial"/>
                <w:sz w:val="20"/>
                <w:szCs w:val="20"/>
              </w:rPr>
              <w:t>s</w:t>
            </w:r>
            <w:r w:rsidRPr="000258D2">
              <w:rPr>
                <w:rFonts w:cs="Arial"/>
                <w:sz w:val="20"/>
                <w:szCs w:val="20"/>
              </w:rPr>
              <w:t>.</w:t>
            </w:r>
          </w:p>
        </w:tc>
      </w:tr>
      <w:tr w:rsidR="006F206F" w:rsidRPr="00872D39" w14:paraId="6180FA57" w14:textId="77777777" w:rsidTr="00500F4B">
        <w:trPr>
          <w:trHeight w:val="1692"/>
          <w:jc w:val="center"/>
        </w:trPr>
        <w:tc>
          <w:tcPr>
            <w:tcW w:w="2284" w:type="dxa"/>
            <w:gridSpan w:val="2"/>
          </w:tcPr>
          <w:p w14:paraId="6180FA4C" w14:textId="77777777" w:rsidR="006F206F" w:rsidRPr="00570650" w:rsidRDefault="006F206F" w:rsidP="006F206F">
            <w:pPr>
              <w:jc w:val="center"/>
              <w:rPr>
                <w:b/>
                <w:color w:val="548DD4" w:themeColor="text2" w:themeTint="99"/>
                <w:sz w:val="20"/>
                <w:szCs w:val="20"/>
              </w:rPr>
            </w:pPr>
            <w:r>
              <w:rPr>
                <w:b/>
                <w:color w:val="548DD4" w:themeColor="text2" w:themeTint="99"/>
                <w:sz w:val="20"/>
                <w:szCs w:val="20"/>
              </w:rPr>
              <w:t>PSHE</w:t>
            </w:r>
          </w:p>
          <w:p w14:paraId="6180FA4D" w14:textId="77777777" w:rsidR="006F206F" w:rsidRPr="00570650" w:rsidRDefault="006F206F" w:rsidP="006F206F">
            <w:pPr>
              <w:jc w:val="center"/>
              <w:rPr>
                <w:sz w:val="20"/>
              </w:rPr>
            </w:pPr>
            <w:r w:rsidRPr="00570650">
              <w:rPr>
                <w:sz w:val="20"/>
              </w:rPr>
              <w:t>Diversity and Communities.</w:t>
            </w:r>
          </w:p>
          <w:p w14:paraId="6180FA4E" w14:textId="77777777" w:rsidR="006F206F" w:rsidRPr="000258D2" w:rsidRDefault="006F206F" w:rsidP="006F206F">
            <w:pPr>
              <w:jc w:val="center"/>
              <w:rPr>
                <w:sz w:val="20"/>
                <w:szCs w:val="20"/>
              </w:rPr>
            </w:pPr>
            <w:r w:rsidRPr="00570650">
              <w:rPr>
                <w:i/>
                <w:sz w:val="20"/>
              </w:rPr>
              <w:t>Link to The Long Road to Freedom topic.</w:t>
            </w:r>
          </w:p>
        </w:tc>
        <w:tc>
          <w:tcPr>
            <w:tcW w:w="3058" w:type="dxa"/>
            <w:gridSpan w:val="4"/>
          </w:tcPr>
          <w:p w14:paraId="6180FA4F" w14:textId="77777777" w:rsidR="006F206F" w:rsidRPr="000258D2" w:rsidRDefault="006F206F" w:rsidP="006F206F">
            <w:pPr>
              <w:jc w:val="center"/>
              <w:rPr>
                <w:b/>
                <w:color w:val="548DD4" w:themeColor="text2" w:themeTint="99"/>
                <w:sz w:val="20"/>
                <w:szCs w:val="20"/>
              </w:rPr>
            </w:pPr>
            <w:r w:rsidRPr="000258D2">
              <w:rPr>
                <w:b/>
                <w:color w:val="548DD4" w:themeColor="text2" w:themeTint="99"/>
                <w:sz w:val="20"/>
                <w:szCs w:val="20"/>
              </w:rPr>
              <w:t>RE</w:t>
            </w:r>
          </w:p>
          <w:p w14:paraId="6180FA50" w14:textId="77777777" w:rsidR="006F206F" w:rsidRPr="0052581B" w:rsidRDefault="00FF2CCD" w:rsidP="00FF2CCD">
            <w:pPr>
              <w:jc w:val="center"/>
              <w:rPr>
                <w:sz w:val="20"/>
                <w:szCs w:val="20"/>
              </w:rPr>
            </w:pPr>
            <w:r>
              <w:rPr>
                <w:rFonts w:cs="Tahoma"/>
                <w:sz w:val="20"/>
                <w:szCs w:val="20"/>
              </w:rPr>
              <w:t>Exploring the Nativity - Jesus the Messiah. Understanding Christianity – what is incarnation?</w:t>
            </w:r>
          </w:p>
        </w:tc>
        <w:tc>
          <w:tcPr>
            <w:tcW w:w="2410" w:type="dxa"/>
            <w:gridSpan w:val="2"/>
          </w:tcPr>
          <w:p w14:paraId="6180FA51" w14:textId="77777777" w:rsidR="006F206F" w:rsidRDefault="006F206F" w:rsidP="006F206F">
            <w:pPr>
              <w:jc w:val="center"/>
              <w:rPr>
                <w:b/>
                <w:color w:val="548DD4" w:themeColor="text2" w:themeTint="99"/>
                <w:sz w:val="20"/>
                <w:szCs w:val="20"/>
              </w:rPr>
            </w:pPr>
            <w:r w:rsidRPr="000258D2">
              <w:rPr>
                <w:b/>
                <w:color w:val="548DD4" w:themeColor="text2" w:themeTint="99"/>
                <w:sz w:val="20"/>
                <w:szCs w:val="20"/>
              </w:rPr>
              <w:t>Music</w:t>
            </w:r>
          </w:p>
          <w:p w14:paraId="6180FA52" w14:textId="77777777" w:rsidR="006F206F" w:rsidRPr="0052581B" w:rsidRDefault="00123DEB" w:rsidP="00123DEB">
            <w:pPr>
              <w:jc w:val="center"/>
              <w:rPr>
                <w:sz w:val="20"/>
                <w:szCs w:val="20"/>
              </w:rPr>
            </w:pPr>
            <w:r w:rsidRPr="00684E49">
              <w:rPr>
                <w:sz w:val="20"/>
                <w:szCs w:val="20"/>
              </w:rPr>
              <w:t xml:space="preserve">The children be learning </w:t>
            </w:r>
            <w:r>
              <w:rPr>
                <w:sz w:val="20"/>
                <w:szCs w:val="20"/>
              </w:rPr>
              <w:t>all about Jazz and creating some funky sounds!</w:t>
            </w:r>
          </w:p>
        </w:tc>
        <w:tc>
          <w:tcPr>
            <w:tcW w:w="3070" w:type="dxa"/>
          </w:tcPr>
          <w:p w14:paraId="6180FA53" w14:textId="77777777" w:rsidR="006F206F" w:rsidRPr="000258D2" w:rsidRDefault="006F206F" w:rsidP="006F206F">
            <w:pPr>
              <w:jc w:val="center"/>
              <w:rPr>
                <w:b/>
                <w:color w:val="548DD4" w:themeColor="text2" w:themeTint="99"/>
                <w:sz w:val="20"/>
                <w:szCs w:val="20"/>
              </w:rPr>
            </w:pPr>
            <w:r w:rsidRPr="000258D2">
              <w:rPr>
                <w:b/>
                <w:color w:val="548DD4" w:themeColor="text2" w:themeTint="99"/>
                <w:sz w:val="20"/>
                <w:szCs w:val="20"/>
              </w:rPr>
              <w:t>Languages</w:t>
            </w:r>
          </w:p>
          <w:p w14:paraId="6180FA54" w14:textId="77777777" w:rsidR="006F206F" w:rsidRPr="000258D2" w:rsidRDefault="006F206F" w:rsidP="006F206F">
            <w:pPr>
              <w:jc w:val="center"/>
              <w:rPr>
                <w:b/>
                <w:sz w:val="20"/>
                <w:szCs w:val="20"/>
              </w:rPr>
            </w:pPr>
            <w:r w:rsidRPr="000258D2">
              <w:rPr>
                <w:b/>
                <w:sz w:val="20"/>
                <w:szCs w:val="20"/>
              </w:rPr>
              <w:t>French</w:t>
            </w:r>
          </w:p>
          <w:p w14:paraId="6180FA55" w14:textId="77777777" w:rsidR="006F206F" w:rsidRDefault="006F206F" w:rsidP="006F206F">
            <w:pPr>
              <w:jc w:val="center"/>
              <w:rPr>
                <w:sz w:val="20"/>
                <w:szCs w:val="20"/>
              </w:rPr>
            </w:pPr>
            <w:r>
              <w:rPr>
                <w:sz w:val="20"/>
                <w:szCs w:val="20"/>
              </w:rPr>
              <w:t>My home;</w:t>
            </w:r>
          </w:p>
          <w:p w14:paraId="6180FA56" w14:textId="77777777" w:rsidR="006F206F" w:rsidRPr="000258D2" w:rsidRDefault="006F206F" w:rsidP="006F206F">
            <w:pPr>
              <w:jc w:val="center"/>
              <w:rPr>
                <w:sz w:val="20"/>
                <w:szCs w:val="20"/>
              </w:rPr>
            </w:pPr>
            <w:r>
              <w:rPr>
                <w:sz w:val="20"/>
                <w:szCs w:val="20"/>
              </w:rPr>
              <w:t xml:space="preserve">Language based on a home theme eg. words for kitchen, bathroom </w:t>
            </w:r>
          </w:p>
        </w:tc>
      </w:tr>
      <w:tr w:rsidR="00C2384E" w:rsidRPr="00872D39" w14:paraId="6180FA66" w14:textId="77777777" w:rsidTr="00E87390">
        <w:trPr>
          <w:trHeight w:val="1416"/>
          <w:jc w:val="center"/>
        </w:trPr>
        <w:tc>
          <w:tcPr>
            <w:tcW w:w="956" w:type="dxa"/>
            <w:vMerge w:val="restart"/>
            <w:textDirection w:val="btLr"/>
            <w:vAlign w:val="center"/>
          </w:tcPr>
          <w:p w14:paraId="6180FA58" w14:textId="77777777" w:rsidR="00F66ACD" w:rsidRPr="00684E49" w:rsidRDefault="00F66ACD" w:rsidP="00E87390">
            <w:pPr>
              <w:ind w:left="113" w:right="113"/>
              <w:jc w:val="center"/>
              <w:rPr>
                <w:b/>
              </w:rPr>
            </w:pPr>
            <w:r w:rsidRPr="00684E49">
              <w:rPr>
                <w:b/>
              </w:rPr>
              <w:t xml:space="preserve">Learning </w:t>
            </w:r>
            <w:r w:rsidR="00E87390">
              <w:rPr>
                <w:b/>
              </w:rPr>
              <w:t>Values</w:t>
            </w:r>
          </w:p>
        </w:tc>
        <w:tc>
          <w:tcPr>
            <w:tcW w:w="3405" w:type="dxa"/>
            <w:gridSpan w:val="4"/>
          </w:tcPr>
          <w:p w14:paraId="6180FA59" w14:textId="0582E2A7" w:rsidR="00F66ACD" w:rsidRPr="00684E49" w:rsidRDefault="00156DB4" w:rsidP="006674C2">
            <w:pPr>
              <w:jc w:val="center"/>
              <w:rPr>
                <w:b/>
                <w:sz w:val="20"/>
                <w:szCs w:val="20"/>
              </w:rPr>
            </w:pPr>
            <w:r>
              <w:rPr>
                <w:b/>
                <w:sz w:val="20"/>
                <w:szCs w:val="20"/>
              </w:rPr>
              <w:t>Motivation</w:t>
            </w:r>
            <w:bookmarkStart w:id="0" w:name="_GoBack"/>
            <w:bookmarkEnd w:id="0"/>
          </w:p>
          <w:p w14:paraId="6180FA5A" w14:textId="77777777" w:rsidR="00684E49" w:rsidRPr="00684E49" w:rsidRDefault="00684E49" w:rsidP="006674C2">
            <w:pPr>
              <w:jc w:val="center"/>
              <w:rPr>
                <w:b/>
                <w:sz w:val="20"/>
                <w:szCs w:val="20"/>
              </w:rPr>
            </w:pPr>
          </w:p>
          <w:p w14:paraId="6180FA5C" w14:textId="1C6D790A" w:rsidR="006674C2" w:rsidRPr="00684E49" w:rsidRDefault="003B0E9A" w:rsidP="006674C2">
            <w:pPr>
              <w:jc w:val="center"/>
              <w:rPr>
                <w:sz w:val="20"/>
                <w:szCs w:val="20"/>
              </w:rPr>
            </w:pPr>
            <w:r>
              <w:rPr>
                <w:sz w:val="20"/>
                <w:szCs w:val="20"/>
              </w:rPr>
              <w:t>We</w:t>
            </w:r>
            <w:r w:rsidR="00684E49" w:rsidRPr="00684E49">
              <w:rPr>
                <w:sz w:val="20"/>
                <w:szCs w:val="20"/>
              </w:rPr>
              <w:t xml:space="preserve"> will be inspired by the </w:t>
            </w:r>
            <w:r w:rsidR="00273235">
              <w:rPr>
                <w:sz w:val="20"/>
                <w:szCs w:val="20"/>
              </w:rPr>
              <w:t>achievements of Nelson Mandela.</w:t>
            </w:r>
          </w:p>
          <w:p w14:paraId="6180FA5D" w14:textId="77777777" w:rsidR="006674C2" w:rsidRPr="00684E49" w:rsidRDefault="006674C2" w:rsidP="006674C2">
            <w:pPr>
              <w:jc w:val="center"/>
              <w:rPr>
                <w:b/>
                <w:sz w:val="20"/>
                <w:szCs w:val="20"/>
              </w:rPr>
            </w:pPr>
          </w:p>
        </w:tc>
        <w:tc>
          <w:tcPr>
            <w:tcW w:w="3260" w:type="dxa"/>
            <w:gridSpan w:val="2"/>
          </w:tcPr>
          <w:p w14:paraId="6180FA5E" w14:textId="77777777" w:rsidR="00F66ACD" w:rsidRDefault="00E87390" w:rsidP="006674C2">
            <w:pPr>
              <w:jc w:val="center"/>
              <w:rPr>
                <w:b/>
                <w:sz w:val="20"/>
                <w:szCs w:val="20"/>
              </w:rPr>
            </w:pPr>
            <w:r>
              <w:rPr>
                <w:b/>
                <w:sz w:val="20"/>
                <w:szCs w:val="20"/>
              </w:rPr>
              <w:t>Responsibility</w:t>
            </w:r>
          </w:p>
          <w:p w14:paraId="2B7ED7EE" w14:textId="77777777" w:rsidR="00273235" w:rsidRDefault="00273235" w:rsidP="00273235">
            <w:pPr>
              <w:jc w:val="center"/>
              <w:rPr>
                <w:sz w:val="20"/>
                <w:szCs w:val="20"/>
              </w:rPr>
            </w:pPr>
          </w:p>
          <w:p w14:paraId="2BED63D4" w14:textId="1288F72B" w:rsidR="00273235" w:rsidRPr="00684E49" w:rsidRDefault="00273235" w:rsidP="00273235">
            <w:pPr>
              <w:jc w:val="center"/>
              <w:rPr>
                <w:sz w:val="20"/>
                <w:szCs w:val="20"/>
              </w:rPr>
            </w:pPr>
            <w:r w:rsidRPr="00684E49">
              <w:rPr>
                <w:sz w:val="20"/>
                <w:szCs w:val="20"/>
              </w:rPr>
              <w:t xml:space="preserve">Understand how </w:t>
            </w:r>
            <w:r>
              <w:rPr>
                <w:sz w:val="20"/>
                <w:szCs w:val="20"/>
              </w:rPr>
              <w:t>putting an end to apartheid has helped us to strive for equality for all</w:t>
            </w:r>
            <w:r w:rsidRPr="00684E49">
              <w:rPr>
                <w:sz w:val="20"/>
                <w:szCs w:val="20"/>
              </w:rPr>
              <w:t>.</w:t>
            </w:r>
          </w:p>
          <w:p w14:paraId="6180FA61" w14:textId="131CC020" w:rsidR="003B0E9A" w:rsidRPr="00684E49" w:rsidRDefault="003B0E9A" w:rsidP="00196EB3">
            <w:pPr>
              <w:jc w:val="center"/>
              <w:rPr>
                <w:sz w:val="20"/>
                <w:szCs w:val="20"/>
              </w:rPr>
            </w:pPr>
          </w:p>
        </w:tc>
        <w:tc>
          <w:tcPr>
            <w:tcW w:w="3201" w:type="dxa"/>
            <w:gridSpan w:val="2"/>
          </w:tcPr>
          <w:p w14:paraId="6180FA62" w14:textId="77777777" w:rsidR="00F66ACD" w:rsidRPr="00684E49" w:rsidRDefault="00F66ACD" w:rsidP="006674C2">
            <w:pPr>
              <w:jc w:val="center"/>
              <w:rPr>
                <w:b/>
                <w:sz w:val="20"/>
                <w:szCs w:val="20"/>
              </w:rPr>
            </w:pPr>
            <w:r w:rsidRPr="00684E49">
              <w:rPr>
                <w:b/>
                <w:sz w:val="20"/>
                <w:szCs w:val="20"/>
              </w:rPr>
              <w:t>Collaboration</w:t>
            </w:r>
          </w:p>
          <w:p w14:paraId="6180FA63" w14:textId="77777777" w:rsidR="00684E49" w:rsidRDefault="00684E49" w:rsidP="006674C2">
            <w:pPr>
              <w:jc w:val="center"/>
              <w:rPr>
                <w:sz w:val="20"/>
                <w:szCs w:val="20"/>
              </w:rPr>
            </w:pPr>
          </w:p>
          <w:p w14:paraId="6180FA64" w14:textId="77777777" w:rsidR="00872D39" w:rsidRPr="00684E49" w:rsidRDefault="00684E49" w:rsidP="006674C2">
            <w:pPr>
              <w:jc w:val="center"/>
              <w:rPr>
                <w:sz w:val="20"/>
                <w:szCs w:val="20"/>
              </w:rPr>
            </w:pPr>
            <w:r>
              <w:rPr>
                <w:sz w:val="20"/>
                <w:szCs w:val="20"/>
              </w:rPr>
              <w:t xml:space="preserve">We will </w:t>
            </w:r>
            <w:r w:rsidR="00872D39" w:rsidRPr="00684E49">
              <w:rPr>
                <w:sz w:val="20"/>
                <w:szCs w:val="20"/>
              </w:rPr>
              <w:t>work with a learning partner to discuss ideas.</w:t>
            </w:r>
          </w:p>
          <w:p w14:paraId="6180FA65" w14:textId="77777777" w:rsidR="00872D39" w:rsidRPr="00684E49" w:rsidRDefault="00684E49" w:rsidP="006674C2">
            <w:pPr>
              <w:jc w:val="center"/>
              <w:rPr>
                <w:sz w:val="20"/>
                <w:szCs w:val="20"/>
              </w:rPr>
            </w:pPr>
            <w:r>
              <w:rPr>
                <w:sz w:val="20"/>
                <w:szCs w:val="20"/>
              </w:rPr>
              <w:t>We will be learning to listen to our</w:t>
            </w:r>
            <w:r w:rsidR="00872D39" w:rsidRPr="00684E49">
              <w:rPr>
                <w:sz w:val="20"/>
                <w:szCs w:val="20"/>
              </w:rPr>
              <w:t xml:space="preserve"> partner</w:t>
            </w:r>
            <w:r>
              <w:rPr>
                <w:sz w:val="20"/>
                <w:szCs w:val="20"/>
              </w:rPr>
              <w:t>’</w:t>
            </w:r>
            <w:r w:rsidR="00064998" w:rsidRPr="00684E49">
              <w:rPr>
                <w:sz w:val="20"/>
                <w:szCs w:val="20"/>
              </w:rPr>
              <w:t>s</w:t>
            </w:r>
            <w:r w:rsidR="00872D39" w:rsidRPr="00684E49">
              <w:rPr>
                <w:sz w:val="20"/>
                <w:szCs w:val="20"/>
              </w:rPr>
              <w:t xml:space="preserve"> opinion and </w:t>
            </w:r>
            <w:r>
              <w:rPr>
                <w:sz w:val="20"/>
                <w:szCs w:val="20"/>
              </w:rPr>
              <w:t>sometimes reach a compromise on our ideas</w:t>
            </w:r>
            <w:r w:rsidR="00872D39" w:rsidRPr="00684E49">
              <w:rPr>
                <w:sz w:val="20"/>
                <w:szCs w:val="20"/>
              </w:rPr>
              <w:t>.</w:t>
            </w:r>
          </w:p>
        </w:tc>
      </w:tr>
      <w:tr w:rsidR="00C2384E" w:rsidRPr="00872D39" w14:paraId="6180FA71" w14:textId="77777777" w:rsidTr="00E87390">
        <w:trPr>
          <w:trHeight w:val="281"/>
          <w:jc w:val="center"/>
        </w:trPr>
        <w:tc>
          <w:tcPr>
            <w:tcW w:w="956" w:type="dxa"/>
            <w:vMerge/>
          </w:tcPr>
          <w:p w14:paraId="6180FA67" w14:textId="77777777" w:rsidR="00F66ACD" w:rsidRPr="00872D39" w:rsidRDefault="00F66ACD"/>
        </w:tc>
        <w:tc>
          <w:tcPr>
            <w:tcW w:w="3405" w:type="dxa"/>
            <w:gridSpan w:val="4"/>
          </w:tcPr>
          <w:p w14:paraId="6180FA68" w14:textId="77777777" w:rsidR="00F66ACD" w:rsidRPr="00684E49" w:rsidRDefault="00F66ACD" w:rsidP="006674C2">
            <w:pPr>
              <w:jc w:val="center"/>
              <w:rPr>
                <w:b/>
                <w:sz w:val="20"/>
                <w:szCs w:val="20"/>
              </w:rPr>
            </w:pPr>
            <w:r w:rsidRPr="00684E49">
              <w:rPr>
                <w:b/>
                <w:sz w:val="20"/>
                <w:szCs w:val="20"/>
              </w:rPr>
              <w:t>Perseverance</w:t>
            </w:r>
          </w:p>
          <w:p w14:paraId="6180FA69" w14:textId="77777777" w:rsidR="00684E49" w:rsidRDefault="00684E49" w:rsidP="006674C2">
            <w:pPr>
              <w:jc w:val="center"/>
              <w:rPr>
                <w:sz w:val="20"/>
                <w:szCs w:val="20"/>
              </w:rPr>
            </w:pPr>
          </w:p>
          <w:p w14:paraId="6180FA6A" w14:textId="7AE2E66A" w:rsidR="006674C2" w:rsidRPr="00684E49" w:rsidRDefault="00872D39" w:rsidP="00273235">
            <w:pPr>
              <w:jc w:val="center"/>
              <w:rPr>
                <w:sz w:val="20"/>
                <w:szCs w:val="20"/>
              </w:rPr>
            </w:pPr>
            <w:r w:rsidRPr="00684E49">
              <w:rPr>
                <w:sz w:val="20"/>
                <w:szCs w:val="20"/>
              </w:rPr>
              <w:t xml:space="preserve">What motivated </w:t>
            </w:r>
            <w:r w:rsidR="00273235">
              <w:rPr>
                <w:sz w:val="20"/>
                <w:szCs w:val="20"/>
              </w:rPr>
              <w:t>Nelson Mandela to keep on fighting for freedom despite the challenges he faced</w:t>
            </w:r>
            <w:r w:rsidR="00064998" w:rsidRPr="00684E49">
              <w:rPr>
                <w:sz w:val="20"/>
                <w:szCs w:val="20"/>
              </w:rPr>
              <w:t>?</w:t>
            </w:r>
            <w:r w:rsidR="00684E49">
              <w:rPr>
                <w:sz w:val="20"/>
                <w:szCs w:val="20"/>
              </w:rPr>
              <w:t xml:space="preserve"> What does </w:t>
            </w:r>
            <w:r w:rsidR="00273235">
              <w:rPr>
                <w:sz w:val="20"/>
                <w:szCs w:val="20"/>
              </w:rPr>
              <w:t>his</w:t>
            </w:r>
            <w:r w:rsidR="00684E49">
              <w:rPr>
                <w:sz w:val="20"/>
                <w:szCs w:val="20"/>
              </w:rPr>
              <w:t xml:space="preserve"> life tell us about per</w:t>
            </w:r>
            <w:r w:rsidR="00FA6726">
              <w:rPr>
                <w:sz w:val="20"/>
                <w:szCs w:val="20"/>
              </w:rPr>
              <w:t>se</w:t>
            </w:r>
            <w:r w:rsidR="00885D6C">
              <w:rPr>
                <w:sz w:val="20"/>
                <w:szCs w:val="20"/>
              </w:rPr>
              <w:t>verance?</w:t>
            </w:r>
          </w:p>
        </w:tc>
        <w:tc>
          <w:tcPr>
            <w:tcW w:w="3260" w:type="dxa"/>
            <w:gridSpan w:val="2"/>
          </w:tcPr>
          <w:p w14:paraId="6180FA6B" w14:textId="77777777" w:rsidR="00F66ACD" w:rsidRPr="00684E49" w:rsidRDefault="00E87390" w:rsidP="006674C2">
            <w:pPr>
              <w:jc w:val="center"/>
              <w:rPr>
                <w:b/>
                <w:sz w:val="20"/>
                <w:szCs w:val="20"/>
              </w:rPr>
            </w:pPr>
            <w:r>
              <w:rPr>
                <w:b/>
                <w:sz w:val="20"/>
                <w:szCs w:val="20"/>
              </w:rPr>
              <w:t>Discovery</w:t>
            </w:r>
          </w:p>
          <w:p w14:paraId="6180FA6C" w14:textId="77777777" w:rsidR="00684E49" w:rsidRDefault="00684E49" w:rsidP="006674C2">
            <w:pPr>
              <w:jc w:val="center"/>
              <w:rPr>
                <w:sz w:val="20"/>
                <w:szCs w:val="20"/>
              </w:rPr>
            </w:pPr>
          </w:p>
          <w:p w14:paraId="6180FA6D" w14:textId="77777777" w:rsidR="00872D39" w:rsidRPr="00684E49" w:rsidRDefault="00684E49" w:rsidP="00684E49">
            <w:pPr>
              <w:jc w:val="center"/>
              <w:rPr>
                <w:sz w:val="20"/>
                <w:szCs w:val="20"/>
              </w:rPr>
            </w:pPr>
            <w:r>
              <w:rPr>
                <w:sz w:val="20"/>
                <w:szCs w:val="20"/>
              </w:rPr>
              <w:t>We will i</w:t>
            </w:r>
            <w:r w:rsidR="00872D39" w:rsidRPr="00684E49">
              <w:rPr>
                <w:sz w:val="20"/>
                <w:szCs w:val="20"/>
              </w:rPr>
              <w:t>nvestigate the past and find evidence to</w:t>
            </w:r>
            <w:r>
              <w:rPr>
                <w:sz w:val="20"/>
                <w:szCs w:val="20"/>
              </w:rPr>
              <w:t xml:space="preserve"> support our</w:t>
            </w:r>
            <w:r w:rsidR="00872D39" w:rsidRPr="00684E49">
              <w:rPr>
                <w:sz w:val="20"/>
                <w:szCs w:val="20"/>
              </w:rPr>
              <w:t xml:space="preserve"> reasoning.</w:t>
            </w:r>
          </w:p>
        </w:tc>
        <w:tc>
          <w:tcPr>
            <w:tcW w:w="3201" w:type="dxa"/>
            <w:gridSpan w:val="2"/>
          </w:tcPr>
          <w:p w14:paraId="6180FA6E" w14:textId="77777777" w:rsidR="00872D39" w:rsidRDefault="00E87390" w:rsidP="00872D39">
            <w:pPr>
              <w:jc w:val="center"/>
              <w:rPr>
                <w:rFonts w:cs="Arial"/>
                <w:b/>
                <w:noProof/>
                <w:sz w:val="20"/>
                <w:szCs w:val="20"/>
                <w:lang w:eastAsia="en-GB"/>
              </w:rPr>
            </w:pPr>
            <w:r>
              <w:rPr>
                <w:rFonts w:cs="Arial"/>
                <w:b/>
                <w:noProof/>
                <w:sz w:val="20"/>
                <w:szCs w:val="20"/>
                <w:lang w:eastAsia="en-GB"/>
              </w:rPr>
              <w:t>Growth Mindset</w:t>
            </w:r>
          </w:p>
          <w:p w14:paraId="6180FA6F" w14:textId="77777777" w:rsidR="00E87390" w:rsidRDefault="00E87390" w:rsidP="00872D39">
            <w:pPr>
              <w:jc w:val="center"/>
              <w:rPr>
                <w:rFonts w:cs="Arial"/>
                <w:b/>
                <w:noProof/>
                <w:sz w:val="20"/>
                <w:szCs w:val="20"/>
                <w:lang w:eastAsia="en-GB"/>
              </w:rPr>
            </w:pPr>
          </w:p>
          <w:p w14:paraId="6180FA70" w14:textId="77777777" w:rsidR="00E87390" w:rsidRPr="00BD1EA6" w:rsidRDefault="00BD1EA6" w:rsidP="00E87390">
            <w:pPr>
              <w:jc w:val="center"/>
              <w:rPr>
                <w:i/>
                <w:color w:val="FF0000"/>
                <w:sz w:val="20"/>
                <w:szCs w:val="20"/>
              </w:rPr>
            </w:pPr>
            <w:r w:rsidRPr="00BD1EA6">
              <w:rPr>
                <w:rFonts w:cs="Arial"/>
                <w:noProof/>
                <w:sz w:val="20"/>
                <w:szCs w:val="20"/>
                <w:lang w:eastAsia="en-GB"/>
              </w:rPr>
              <w:t>We will be focussing on resilience and perseverence to support our learning.</w:t>
            </w:r>
          </w:p>
        </w:tc>
      </w:tr>
    </w:tbl>
    <w:p w14:paraId="6180FA72" w14:textId="77777777" w:rsidR="007638D6" w:rsidRDefault="007638D6">
      <w:pPr>
        <w:rPr>
          <w:rFonts w:ascii="Comic Sans MS" w:hAnsi="Comic Sans MS"/>
        </w:rPr>
      </w:pPr>
    </w:p>
    <w:p w14:paraId="6180FA73" w14:textId="77777777" w:rsidR="00A62192" w:rsidRDefault="00A62192">
      <w:pPr>
        <w:rPr>
          <w:rFonts w:ascii="Comic Sans MS" w:hAnsi="Comic Sans MS"/>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376"/>
      </w:tblGrid>
      <w:tr w:rsidR="00A62192" w14:paraId="6180FA77" w14:textId="77777777" w:rsidTr="00A62192">
        <w:tc>
          <w:tcPr>
            <w:tcW w:w="10456" w:type="dxa"/>
          </w:tcPr>
          <w:p w14:paraId="6180FA74" w14:textId="77777777" w:rsidR="00A62192" w:rsidRPr="00A62192" w:rsidRDefault="00C2384E" w:rsidP="00A62192">
            <w:pPr>
              <w:jc w:val="center"/>
              <w:rPr>
                <w:rFonts w:ascii="Tahoma" w:hAnsi="Tahoma" w:cs="Tahoma"/>
                <w:sz w:val="36"/>
              </w:rPr>
            </w:pPr>
            <w:r>
              <w:rPr>
                <w:rFonts w:ascii="Tahoma" w:hAnsi="Tahoma" w:cs="Tahoma"/>
                <w:sz w:val="52"/>
              </w:rPr>
              <w:t>Journey to Jo’burg</w:t>
            </w:r>
          </w:p>
          <w:p w14:paraId="6180FA75" w14:textId="77777777" w:rsidR="00A62192" w:rsidRPr="00C2384E" w:rsidRDefault="00C2384E" w:rsidP="00A62192">
            <w:pPr>
              <w:jc w:val="center"/>
              <w:rPr>
                <w:rFonts w:ascii="Tahoma" w:hAnsi="Tahoma" w:cs="Tahoma"/>
                <w:sz w:val="24"/>
              </w:rPr>
            </w:pPr>
            <w:r>
              <w:rPr>
                <w:rFonts w:ascii="Tahoma" w:hAnsi="Tahoma" w:cs="Tahoma"/>
                <w:sz w:val="24"/>
              </w:rPr>
              <w:t xml:space="preserve">by </w:t>
            </w:r>
            <w:r w:rsidRPr="00C2384E">
              <w:rPr>
                <w:rFonts w:ascii="Tahoma" w:hAnsi="Tahoma" w:cs="Tahoma"/>
                <w:sz w:val="24"/>
                <w:szCs w:val="24"/>
                <w:shd w:val="clear" w:color="auto" w:fill="FFFFFF"/>
              </w:rPr>
              <w:t>Beverley Naidoo</w:t>
            </w:r>
          </w:p>
          <w:p w14:paraId="6180FA76" w14:textId="77777777" w:rsidR="00A62192" w:rsidRDefault="00A62192">
            <w:pPr>
              <w:rPr>
                <w:rFonts w:ascii="Comic Sans MS" w:hAnsi="Comic Sans MS"/>
              </w:rPr>
            </w:pPr>
          </w:p>
        </w:tc>
      </w:tr>
      <w:tr w:rsidR="00A62192" w14:paraId="6180FA88" w14:textId="77777777" w:rsidTr="00A62192">
        <w:tc>
          <w:tcPr>
            <w:tcW w:w="10456" w:type="dxa"/>
          </w:tcPr>
          <w:p w14:paraId="6180FA78" w14:textId="77777777" w:rsidR="00A62192" w:rsidRDefault="00C2384E" w:rsidP="00A62192">
            <w:pPr>
              <w:jc w:val="center"/>
              <w:rPr>
                <w:rFonts w:ascii="Comic Sans MS" w:hAnsi="Comic Sans MS"/>
              </w:rPr>
            </w:pPr>
            <w:r>
              <w:rPr>
                <w:noProof/>
                <w:lang w:eastAsia="en-GB"/>
              </w:rPr>
              <w:drawing>
                <wp:anchor distT="0" distB="0" distL="114300" distR="114300" simplePos="0" relativeHeight="251658240" behindDoc="0" locked="0" layoutInCell="1" allowOverlap="1" wp14:anchorId="6180FA94" wp14:editId="6D5AD095">
                  <wp:simplePos x="0" y="0"/>
                  <wp:positionH relativeFrom="column">
                    <wp:posOffset>1016635</wp:posOffset>
                  </wp:positionH>
                  <wp:positionV relativeFrom="paragraph">
                    <wp:posOffset>0</wp:posOffset>
                  </wp:positionV>
                  <wp:extent cx="4543425" cy="6181725"/>
                  <wp:effectExtent l="0" t="0" r="9525" b="9525"/>
                  <wp:wrapSquare wrapText="bothSides"/>
                  <wp:docPr id="2" name="Picture 2" descr="Image result for journey to jo burg blu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ey to jo burg blu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618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0FA79" w14:textId="77777777" w:rsidR="00C2384E" w:rsidRDefault="00C2384E" w:rsidP="00A62192">
            <w:pPr>
              <w:jc w:val="center"/>
              <w:rPr>
                <w:rFonts w:ascii="Comic Sans MS" w:hAnsi="Comic Sans MS"/>
              </w:rPr>
            </w:pPr>
          </w:p>
          <w:p w14:paraId="6180FA7A" w14:textId="77777777" w:rsidR="00C2384E" w:rsidRDefault="00C2384E" w:rsidP="00A62192">
            <w:pPr>
              <w:jc w:val="center"/>
              <w:rPr>
                <w:rFonts w:ascii="Comic Sans MS" w:hAnsi="Comic Sans MS"/>
              </w:rPr>
            </w:pPr>
          </w:p>
          <w:p w14:paraId="6180FA7B" w14:textId="77777777" w:rsidR="00C2384E" w:rsidRDefault="00C2384E" w:rsidP="00A62192">
            <w:pPr>
              <w:jc w:val="center"/>
              <w:rPr>
                <w:rFonts w:ascii="Comic Sans MS" w:hAnsi="Comic Sans MS"/>
              </w:rPr>
            </w:pPr>
          </w:p>
          <w:p w14:paraId="6180FA7C" w14:textId="77777777" w:rsidR="00C2384E" w:rsidRDefault="00C2384E" w:rsidP="00A62192">
            <w:pPr>
              <w:jc w:val="center"/>
              <w:rPr>
                <w:rFonts w:ascii="Comic Sans MS" w:hAnsi="Comic Sans MS"/>
              </w:rPr>
            </w:pPr>
          </w:p>
          <w:p w14:paraId="6180FA7D" w14:textId="77777777" w:rsidR="00C2384E" w:rsidRDefault="00C2384E" w:rsidP="00A62192">
            <w:pPr>
              <w:jc w:val="center"/>
              <w:rPr>
                <w:rFonts w:ascii="Comic Sans MS" w:hAnsi="Comic Sans MS"/>
              </w:rPr>
            </w:pPr>
          </w:p>
          <w:p w14:paraId="6180FA7E" w14:textId="77777777" w:rsidR="00C2384E" w:rsidRDefault="00C2384E" w:rsidP="00A62192">
            <w:pPr>
              <w:jc w:val="center"/>
              <w:rPr>
                <w:rFonts w:ascii="Comic Sans MS" w:hAnsi="Comic Sans MS"/>
              </w:rPr>
            </w:pPr>
          </w:p>
          <w:p w14:paraId="6180FA7F" w14:textId="77777777" w:rsidR="00C2384E" w:rsidRDefault="00C2384E" w:rsidP="00A62192">
            <w:pPr>
              <w:jc w:val="center"/>
              <w:rPr>
                <w:rFonts w:ascii="Comic Sans MS" w:hAnsi="Comic Sans MS"/>
              </w:rPr>
            </w:pPr>
          </w:p>
          <w:p w14:paraId="6180FA80" w14:textId="77777777" w:rsidR="00C2384E" w:rsidRDefault="00C2384E" w:rsidP="00A62192">
            <w:pPr>
              <w:jc w:val="center"/>
              <w:rPr>
                <w:rFonts w:ascii="Comic Sans MS" w:hAnsi="Comic Sans MS"/>
              </w:rPr>
            </w:pPr>
          </w:p>
          <w:p w14:paraId="6180FA81" w14:textId="77777777" w:rsidR="00C2384E" w:rsidRDefault="00C2384E" w:rsidP="00A62192">
            <w:pPr>
              <w:jc w:val="center"/>
              <w:rPr>
                <w:rFonts w:ascii="Comic Sans MS" w:hAnsi="Comic Sans MS"/>
              </w:rPr>
            </w:pPr>
          </w:p>
          <w:p w14:paraId="6180FA82" w14:textId="77777777" w:rsidR="00C2384E" w:rsidRDefault="00C2384E" w:rsidP="00A62192">
            <w:pPr>
              <w:jc w:val="center"/>
              <w:rPr>
                <w:rFonts w:ascii="Comic Sans MS" w:hAnsi="Comic Sans MS"/>
              </w:rPr>
            </w:pPr>
          </w:p>
          <w:p w14:paraId="6180FA83" w14:textId="77777777" w:rsidR="00C2384E" w:rsidRDefault="00C2384E" w:rsidP="00A62192">
            <w:pPr>
              <w:jc w:val="center"/>
              <w:rPr>
                <w:rFonts w:ascii="Comic Sans MS" w:hAnsi="Comic Sans MS"/>
              </w:rPr>
            </w:pPr>
          </w:p>
          <w:p w14:paraId="6180FA84" w14:textId="77777777" w:rsidR="00C2384E" w:rsidRDefault="00C2384E" w:rsidP="00A62192">
            <w:pPr>
              <w:jc w:val="center"/>
              <w:rPr>
                <w:rFonts w:ascii="Comic Sans MS" w:hAnsi="Comic Sans MS"/>
              </w:rPr>
            </w:pPr>
          </w:p>
          <w:p w14:paraId="6180FA85" w14:textId="77777777" w:rsidR="00C2384E" w:rsidRDefault="00C2384E" w:rsidP="00A62192">
            <w:pPr>
              <w:jc w:val="center"/>
              <w:rPr>
                <w:rFonts w:ascii="Comic Sans MS" w:hAnsi="Comic Sans MS"/>
              </w:rPr>
            </w:pPr>
          </w:p>
          <w:p w14:paraId="6180FA86" w14:textId="77777777" w:rsidR="00C2384E" w:rsidRDefault="00C2384E" w:rsidP="00A62192">
            <w:pPr>
              <w:jc w:val="center"/>
              <w:rPr>
                <w:rFonts w:ascii="Comic Sans MS" w:hAnsi="Comic Sans MS"/>
              </w:rPr>
            </w:pPr>
          </w:p>
          <w:p w14:paraId="6180FA87" w14:textId="77777777" w:rsidR="00C2384E" w:rsidRDefault="00C2384E" w:rsidP="00A62192">
            <w:pPr>
              <w:jc w:val="center"/>
              <w:rPr>
                <w:rFonts w:ascii="Comic Sans MS" w:hAnsi="Comic Sans MS"/>
              </w:rPr>
            </w:pPr>
          </w:p>
        </w:tc>
      </w:tr>
      <w:tr w:rsidR="00A62192" w14:paraId="6180FA8A" w14:textId="77777777" w:rsidTr="00A62192">
        <w:tc>
          <w:tcPr>
            <w:tcW w:w="10456" w:type="dxa"/>
          </w:tcPr>
          <w:p w14:paraId="6180FA89" w14:textId="77777777" w:rsidR="00C2384E" w:rsidRPr="00764628" w:rsidRDefault="00C2384E" w:rsidP="00764628">
            <w:pPr>
              <w:pStyle w:val="NormalWeb"/>
              <w:rPr>
                <w:rFonts w:asciiTheme="minorHAnsi" w:hAnsiTheme="minorHAnsi" w:cs="Tahoma"/>
                <w:sz w:val="28"/>
                <w:szCs w:val="28"/>
              </w:rPr>
            </w:pPr>
            <w:r w:rsidRPr="00C2384E">
              <w:rPr>
                <w:rFonts w:asciiTheme="minorHAnsi" w:hAnsiTheme="minorHAnsi" w:cs="Arial"/>
                <w:color w:val="222222"/>
                <w:sz w:val="28"/>
                <w:szCs w:val="28"/>
                <w:shd w:val="clear" w:color="auto" w:fill="FFFFFF"/>
              </w:rPr>
              <w:t>Mma lives and works in </w:t>
            </w:r>
            <w:r w:rsidRPr="00C2384E">
              <w:rPr>
                <w:rFonts w:asciiTheme="minorHAnsi" w:hAnsiTheme="minorHAnsi" w:cs="Arial"/>
                <w:b/>
                <w:bCs/>
                <w:color w:val="222222"/>
                <w:sz w:val="28"/>
                <w:szCs w:val="28"/>
                <w:shd w:val="clear" w:color="auto" w:fill="FFFFFF"/>
              </w:rPr>
              <w:t>Johannesburg</w:t>
            </w:r>
            <w:r w:rsidRPr="00C2384E">
              <w:rPr>
                <w:rFonts w:asciiTheme="minorHAnsi" w:hAnsiTheme="minorHAnsi" w:cs="Arial"/>
                <w:color w:val="222222"/>
                <w:sz w:val="28"/>
                <w:szCs w:val="28"/>
                <w:shd w:val="clear" w:color="auto" w:fill="FFFFFF"/>
              </w:rPr>
              <w:t>, far from the village thirteen-year-old Naledi and her younger brother, Tiro, call home. When their baby sister suddenly becomes very sick, Naledi and Tiro know, deep down, that only one person can save her. Bravely, alone, they set off on a </w:t>
            </w:r>
            <w:r w:rsidRPr="00C2384E">
              <w:rPr>
                <w:rFonts w:asciiTheme="minorHAnsi" w:hAnsiTheme="minorHAnsi" w:cs="Arial"/>
                <w:b/>
                <w:bCs/>
                <w:color w:val="222222"/>
                <w:sz w:val="28"/>
                <w:szCs w:val="28"/>
                <w:shd w:val="clear" w:color="auto" w:fill="FFFFFF"/>
              </w:rPr>
              <w:t>journey</w:t>
            </w:r>
            <w:r w:rsidRPr="00C2384E">
              <w:rPr>
                <w:rFonts w:asciiTheme="minorHAnsi" w:hAnsiTheme="minorHAnsi" w:cs="Arial"/>
                <w:color w:val="222222"/>
                <w:sz w:val="28"/>
                <w:szCs w:val="28"/>
                <w:shd w:val="clear" w:color="auto" w:fill="FFFFFF"/>
              </w:rPr>
              <w:t> to find Mma and bring her back.</w:t>
            </w:r>
          </w:p>
        </w:tc>
      </w:tr>
      <w:tr w:rsidR="00A62192" w14:paraId="6180FA90" w14:textId="77777777" w:rsidTr="00A62192">
        <w:tc>
          <w:tcPr>
            <w:tcW w:w="10456" w:type="dxa"/>
          </w:tcPr>
          <w:p w14:paraId="6180FA8B" w14:textId="77777777" w:rsidR="00A62192" w:rsidRDefault="00A62192" w:rsidP="00A62192">
            <w:pPr>
              <w:jc w:val="center"/>
              <w:rPr>
                <w:rFonts w:ascii="Tahoma" w:hAnsi="Tahoma" w:cs="Tahoma"/>
                <w:b/>
              </w:rPr>
            </w:pPr>
            <w:r w:rsidRPr="00A62192">
              <w:rPr>
                <w:rFonts w:ascii="Tahoma" w:hAnsi="Tahoma" w:cs="Tahoma"/>
                <w:b/>
              </w:rPr>
              <w:t>Other Recommended Reads Linked To This Theme:</w:t>
            </w:r>
          </w:p>
          <w:p w14:paraId="6180FA8C" w14:textId="77777777" w:rsidR="00764628" w:rsidRDefault="00764628" w:rsidP="00A62192">
            <w:pPr>
              <w:jc w:val="center"/>
              <w:rPr>
                <w:rFonts w:ascii="Tahoma" w:hAnsi="Tahoma" w:cs="Tahoma"/>
                <w:b/>
              </w:rPr>
            </w:pPr>
          </w:p>
          <w:p w14:paraId="6180FA8D" w14:textId="77777777" w:rsidR="00764628" w:rsidRDefault="00422B29" w:rsidP="00A62192">
            <w:pPr>
              <w:jc w:val="center"/>
              <w:rPr>
                <w:rFonts w:ascii="Tahoma" w:hAnsi="Tahoma" w:cs="Tahoma"/>
              </w:rPr>
            </w:pPr>
            <w:r w:rsidRPr="00422B29">
              <w:rPr>
                <w:rFonts w:ascii="Tahoma" w:hAnsi="Tahoma" w:cs="Tahoma"/>
              </w:rPr>
              <w:t>The Long Walk to Freedom</w:t>
            </w:r>
            <w:r>
              <w:rPr>
                <w:rFonts w:ascii="Tahoma" w:hAnsi="Tahoma" w:cs="Tahoma"/>
              </w:rPr>
              <w:t xml:space="preserve"> (children’s version)</w:t>
            </w:r>
          </w:p>
          <w:p w14:paraId="6180FA8E" w14:textId="77777777" w:rsidR="00422B29" w:rsidRPr="00422B29" w:rsidRDefault="00422B29" w:rsidP="00A62192">
            <w:pPr>
              <w:jc w:val="center"/>
              <w:rPr>
                <w:rFonts w:ascii="Tahoma" w:hAnsi="Tahoma" w:cs="Tahoma"/>
              </w:rPr>
            </w:pPr>
            <w:r>
              <w:rPr>
                <w:rFonts w:ascii="Tahoma" w:hAnsi="Tahoma" w:cs="Tahoma"/>
              </w:rPr>
              <w:t>Out of bounds by Beverley Naidoo</w:t>
            </w:r>
          </w:p>
          <w:p w14:paraId="6180FA8F" w14:textId="77777777" w:rsidR="00A62192" w:rsidRDefault="00A62192">
            <w:pPr>
              <w:rPr>
                <w:rFonts w:ascii="Comic Sans MS" w:hAnsi="Comic Sans MS"/>
              </w:rPr>
            </w:pPr>
          </w:p>
        </w:tc>
      </w:tr>
    </w:tbl>
    <w:p w14:paraId="6180FA91" w14:textId="77777777" w:rsidR="00A62192" w:rsidRPr="00872D39" w:rsidRDefault="00A62192">
      <w:pPr>
        <w:rPr>
          <w:rFonts w:ascii="Comic Sans MS" w:hAnsi="Comic Sans MS"/>
        </w:rPr>
      </w:pPr>
    </w:p>
    <w:sectPr w:rsidR="00A62192" w:rsidRPr="00872D39" w:rsidSect="00667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A2306"/>
    <w:multiLevelType w:val="hybridMultilevel"/>
    <w:tmpl w:val="BDBE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CD"/>
    <w:rsid w:val="00020911"/>
    <w:rsid w:val="00064998"/>
    <w:rsid w:val="00123DEB"/>
    <w:rsid w:val="00156DB4"/>
    <w:rsid w:val="00196EB3"/>
    <w:rsid w:val="001F342B"/>
    <w:rsid w:val="002272B2"/>
    <w:rsid w:val="0026034B"/>
    <w:rsid w:val="00265997"/>
    <w:rsid w:val="00273235"/>
    <w:rsid w:val="002E12FF"/>
    <w:rsid w:val="003904B0"/>
    <w:rsid w:val="003B0E9A"/>
    <w:rsid w:val="00422B29"/>
    <w:rsid w:val="004269B3"/>
    <w:rsid w:val="00461B1C"/>
    <w:rsid w:val="00500F4B"/>
    <w:rsid w:val="005B2F44"/>
    <w:rsid w:val="00631D9B"/>
    <w:rsid w:val="006549BB"/>
    <w:rsid w:val="006674C2"/>
    <w:rsid w:val="00684E49"/>
    <w:rsid w:val="006F206F"/>
    <w:rsid w:val="007638D6"/>
    <w:rsid w:val="00764628"/>
    <w:rsid w:val="007F1338"/>
    <w:rsid w:val="007F43C1"/>
    <w:rsid w:val="00872D39"/>
    <w:rsid w:val="00885D6C"/>
    <w:rsid w:val="008A7B1B"/>
    <w:rsid w:val="00A456C7"/>
    <w:rsid w:val="00A62192"/>
    <w:rsid w:val="00BC5E30"/>
    <w:rsid w:val="00BD1EA6"/>
    <w:rsid w:val="00C2384E"/>
    <w:rsid w:val="00CA5E19"/>
    <w:rsid w:val="00CC765A"/>
    <w:rsid w:val="00D76911"/>
    <w:rsid w:val="00DD5486"/>
    <w:rsid w:val="00E87390"/>
    <w:rsid w:val="00ED52D7"/>
    <w:rsid w:val="00EF2BDC"/>
    <w:rsid w:val="00F53A88"/>
    <w:rsid w:val="00F66ACD"/>
    <w:rsid w:val="00FA6726"/>
    <w:rsid w:val="00FF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FA1B"/>
  <w15:docId w15:val="{3B3FA6C6-34AA-4AED-8793-08CE0873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39"/>
    <w:rPr>
      <w:rFonts w:ascii="Tahoma" w:hAnsi="Tahoma" w:cs="Tahoma"/>
      <w:sz w:val="16"/>
      <w:szCs w:val="16"/>
    </w:rPr>
  </w:style>
  <w:style w:type="paragraph" w:styleId="NormalWeb">
    <w:name w:val="Normal (Web)"/>
    <w:basedOn w:val="Normal"/>
    <w:uiPriority w:val="99"/>
    <w:unhideWhenUsed/>
    <w:rsid w:val="00A621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0F4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6877">
      <w:bodyDiv w:val="1"/>
      <w:marLeft w:val="0"/>
      <w:marRight w:val="0"/>
      <w:marTop w:val="0"/>
      <w:marBottom w:val="0"/>
      <w:divBdr>
        <w:top w:val="none" w:sz="0" w:space="0" w:color="auto"/>
        <w:left w:val="none" w:sz="0" w:space="0" w:color="auto"/>
        <w:bottom w:val="none" w:sz="0" w:space="0" w:color="auto"/>
        <w:right w:val="none" w:sz="0" w:space="0" w:color="auto"/>
      </w:divBdr>
      <w:divsChild>
        <w:div w:id="146199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02B4B405E0346B045ED168E239FD7" ma:contentTypeVersion="8" ma:contentTypeDescription="Create a new document." ma:contentTypeScope="" ma:versionID="4a9c3c39d92ab60be9700d1045921e53">
  <xsd:schema xmlns:xsd="http://www.w3.org/2001/XMLSchema" xmlns:xs="http://www.w3.org/2001/XMLSchema" xmlns:p="http://schemas.microsoft.com/office/2006/metadata/properties" xmlns:ns2="47c8b3e6-1893-4747-8ada-d22435b80e2d" targetNamespace="http://schemas.microsoft.com/office/2006/metadata/properties" ma:root="true" ma:fieldsID="884086d439f206958dd066228f7a2e05" ns2:_="">
    <xsd:import namespace="47c8b3e6-1893-4747-8ada-d22435b80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b3e6-1893-4747-8ada-d22435b8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3E649-8D5A-4FD4-B2F3-6545DE1174E2}"/>
</file>

<file path=customXml/itemProps2.xml><?xml version="1.0" encoding="utf-8"?>
<ds:datastoreItem xmlns:ds="http://schemas.openxmlformats.org/officeDocument/2006/customXml" ds:itemID="{E49043D0-651F-414B-A49B-4D023039D152}">
  <ds:schemaRefs>
    <ds:schemaRef ds:uri="http://purl.org/dc/dcmitype/"/>
    <ds:schemaRef ds:uri="47c8b3e6-1893-4747-8ada-d22435b80e2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B7A3540-1E4D-4D39-9201-58274D0CE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tgould</dc:creator>
  <cp:lastModifiedBy>Tracy Keefe</cp:lastModifiedBy>
  <cp:revision>4</cp:revision>
  <cp:lastPrinted>2019-11-13T14:31:00Z</cp:lastPrinted>
  <dcterms:created xsi:type="dcterms:W3CDTF">2019-11-13T12:45:00Z</dcterms:created>
  <dcterms:modified xsi:type="dcterms:W3CDTF">2019-11-13T14:35:00Z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0x0101007FF02B4B405E0346B045ED168E239FD7</vt:lpwstr>
  </property>
  <property fmtid="{D5CDD505-2E9C-101B-9397-08002B2CF9AE}" pid="3" name="Order">
    <vt:r8>490000</vt:r8>
  </property>
</Properties>
</file>